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13418A" w14:textId="75E65DFA" w:rsidR="009203D7" w:rsidRPr="009E44E3" w:rsidRDefault="009203D7" w:rsidP="00AB5A40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proofErr w:type="spellStart"/>
      <w:r w:rsidRPr="00AC3517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x-none"/>
        </w:rPr>
        <w:t>Instrumenti</w:t>
      </w:r>
      <w:proofErr w:type="spellEnd"/>
      <w:r w:rsidRPr="00AC3517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x-none"/>
        </w:rPr>
        <w:t xml:space="preserve"> </w:t>
      </w:r>
      <w:proofErr w:type="spellStart"/>
      <w:r w:rsidRPr="00AC3517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x-none"/>
        </w:rPr>
        <w:t>i</w:t>
      </w:r>
      <w:proofErr w:type="spellEnd"/>
      <w:r w:rsidRPr="00AC3517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x-none"/>
        </w:rPr>
        <w:t xml:space="preserve"> Para-</w:t>
      </w:r>
      <w:proofErr w:type="spellStart"/>
      <w:r w:rsidRPr="00AC3517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x-none"/>
        </w:rPr>
        <w:t>Anëtarësimit</w:t>
      </w:r>
      <w:proofErr w:type="spellEnd"/>
      <w:r w:rsidRPr="00AC3517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x-none"/>
        </w:rPr>
        <w:t xml:space="preserve"> (IPA)</w:t>
      </w:r>
    </w:p>
    <w:p w14:paraId="57C61084" w14:textId="77777777" w:rsidR="009203D7" w:rsidRDefault="009203D7" w:rsidP="009203D7">
      <w:pPr>
        <w:spacing w:after="12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</w:pPr>
      <w:proofErr w:type="spellStart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>Instrumenti</w:t>
      </w:r>
      <w:proofErr w:type="spellEnd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 xml:space="preserve"> </w:t>
      </w:r>
      <w:proofErr w:type="spellStart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>i</w:t>
      </w:r>
      <w:proofErr w:type="spellEnd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 xml:space="preserve"> Para-</w:t>
      </w:r>
      <w:proofErr w:type="spellStart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>Anëtarësimit</w:t>
      </w:r>
      <w:proofErr w:type="spellEnd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 xml:space="preserve"> (IPA) </w:t>
      </w:r>
      <w:proofErr w:type="spellStart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>është</w:t>
      </w:r>
      <w:proofErr w:type="spellEnd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 xml:space="preserve"> </w:t>
      </w:r>
      <w:proofErr w:type="spellStart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>një</w:t>
      </w:r>
      <w:proofErr w:type="spellEnd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 xml:space="preserve"> instrument </w:t>
      </w:r>
      <w:proofErr w:type="spellStart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>financiar</w:t>
      </w:r>
      <w:proofErr w:type="spellEnd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 xml:space="preserve"> </w:t>
      </w:r>
      <w:proofErr w:type="spellStart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>i</w:t>
      </w:r>
      <w:proofErr w:type="spellEnd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 xml:space="preserve"> </w:t>
      </w:r>
      <w:proofErr w:type="spellStart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>krijuar</w:t>
      </w:r>
      <w:proofErr w:type="spellEnd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 xml:space="preserve"> </w:t>
      </w:r>
      <w:proofErr w:type="spellStart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>nga</w:t>
      </w:r>
      <w:proofErr w:type="spellEnd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 xml:space="preserve"> </w:t>
      </w:r>
      <w:proofErr w:type="spellStart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>Bashkimi</w:t>
      </w:r>
      <w:proofErr w:type="spellEnd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 xml:space="preserve"> </w:t>
      </w:r>
      <w:proofErr w:type="spellStart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>Europian</w:t>
      </w:r>
      <w:proofErr w:type="spellEnd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 xml:space="preserve"> </w:t>
      </w:r>
      <w:proofErr w:type="spellStart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>për</w:t>
      </w:r>
      <w:proofErr w:type="spellEnd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 xml:space="preserve"> </w:t>
      </w:r>
      <w:proofErr w:type="spellStart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>t’i</w:t>
      </w:r>
      <w:proofErr w:type="spellEnd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 xml:space="preserve"> </w:t>
      </w:r>
      <w:proofErr w:type="spellStart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>ofruar</w:t>
      </w:r>
      <w:proofErr w:type="spellEnd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 xml:space="preserve"> </w:t>
      </w:r>
      <w:proofErr w:type="spellStart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>ndihmë</w:t>
      </w:r>
      <w:proofErr w:type="spellEnd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 xml:space="preserve"> </w:t>
      </w:r>
      <w:proofErr w:type="spellStart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>Ballkanit</w:t>
      </w:r>
      <w:proofErr w:type="spellEnd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 xml:space="preserve"> </w:t>
      </w:r>
      <w:proofErr w:type="spellStart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>Perëndimor</w:t>
      </w:r>
      <w:proofErr w:type="spellEnd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 xml:space="preserve"> </w:t>
      </w:r>
      <w:proofErr w:type="spellStart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>dhe</w:t>
      </w:r>
      <w:proofErr w:type="spellEnd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 xml:space="preserve"> </w:t>
      </w:r>
      <w:proofErr w:type="spellStart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>Turqisë</w:t>
      </w:r>
      <w:proofErr w:type="spellEnd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 xml:space="preserve">, </w:t>
      </w:r>
      <w:proofErr w:type="spellStart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>si</w:t>
      </w:r>
      <w:proofErr w:type="spellEnd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 xml:space="preserve"> </w:t>
      </w:r>
      <w:proofErr w:type="spellStart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>mbështetje</w:t>
      </w:r>
      <w:proofErr w:type="spellEnd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 xml:space="preserve"> </w:t>
      </w:r>
      <w:proofErr w:type="spellStart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>për</w:t>
      </w:r>
      <w:proofErr w:type="spellEnd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 xml:space="preserve"> </w:t>
      </w:r>
      <w:proofErr w:type="spellStart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>procesin</w:t>
      </w:r>
      <w:proofErr w:type="spellEnd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 xml:space="preserve"> e </w:t>
      </w:r>
      <w:proofErr w:type="spellStart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>anëtarësimit</w:t>
      </w:r>
      <w:proofErr w:type="spellEnd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 xml:space="preserve"> </w:t>
      </w:r>
      <w:proofErr w:type="spellStart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>të</w:t>
      </w:r>
      <w:proofErr w:type="spellEnd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 xml:space="preserve"> </w:t>
      </w:r>
      <w:proofErr w:type="spellStart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>këtyre</w:t>
      </w:r>
      <w:proofErr w:type="spellEnd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 xml:space="preserve"> </w:t>
      </w:r>
      <w:proofErr w:type="spellStart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>vendeve</w:t>
      </w:r>
      <w:proofErr w:type="spellEnd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 xml:space="preserve"> </w:t>
      </w:r>
      <w:proofErr w:type="spellStart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>në</w:t>
      </w:r>
      <w:proofErr w:type="spellEnd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 xml:space="preserve"> </w:t>
      </w:r>
      <w:proofErr w:type="spellStart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>familjen</w:t>
      </w:r>
      <w:proofErr w:type="spellEnd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 xml:space="preserve"> </w:t>
      </w:r>
      <w:proofErr w:type="spellStart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>evropiane</w:t>
      </w:r>
      <w:proofErr w:type="spellEnd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>.</w:t>
      </w:r>
    </w:p>
    <w:p w14:paraId="6474796F" w14:textId="77777777" w:rsidR="009203D7" w:rsidRDefault="009203D7" w:rsidP="009203D7">
      <w:pPr>
        <w:spacing w:after="12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val="sq-AL" w:eastAsia="x-none"/>
        </w:rPr>
      </w:pPr>
    </w:p>
    <w:p w14:paraId="63637D3A" w14:textId="77777777" w:rsidR="009203D7" w:rsidRPr="00AC3517" w:rsidRDefault="009203D7" w:rsidP="009203D7">
      <w:pPr>
        <w:spacing w:after="12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val="sq-AL" w:eastAsia="x-none"/>
        </w:rPr>
      </w:pPr>
      <w:r w:rsidRPr="008F1A15">
        <w:rPr>
          <w:rFonts w:ascii="Times New Roman" w:eastAsia="Calibri" w:hAnsi="Times New Roman" w:cs="Times New Roman"/>
          <w:b/>
          <w:color w:val="000000"/>
          <w:sz w:val="24"/>
          <w:szCs w:val="24"/>
          <w:lang w:val="sq-AL" w:eastAsia="x-none"/>
        </w:rPr>
        <w:t>Kuadri ligjor</w:t>
      </w:r>
    </w:p>
    <w:p w14:paraId="7AC7F51B" w14:textId="77777777" w:rsidR="009203D7" w:rsidRPr="00AC3517" w:rsidRDefault="009203D7" w:rsidP="009203D7">
      <w:pPr>
        <w:numPr>
          <w:ilvl w:val="0"/>
          <w:numId w:val="23"/>
        </w:numPr>
        <w:tabs>
          <w:tab w:val="num" w:pos="720"/>
        </w:tabs>
        <w:spacing w:after="12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</w:pPr>
      <w:proofErr w:type="spellStart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>Rregullore</w:t>
      </w:r>
      <w:proofErr w:type="spellEnd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 xml:space="preserve"> (BE) nr. 231/2014 e </w:t>
      </w:r>
      <w:proofErr w:type="spellStart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>Parlamentit</w:t>
      </w:r>
      <w:proofErr w:type="spellEnd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 xml:space="preserve"> </w:t>
      </w:r>
      <w:proofErr w:type="spellStart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>Evropian</w:t>
      </w:r>
      <w:proofErr w:type="spellEnd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 xml:space="preserve"> </w:t>
      </w:r>
      <w:proofErr w:type="spellStart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>dhe</w:t>
      </w:r>
      <w:proofErr w:type="spellEnd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 xml:space="preserve"> e </w:t>
      </w:r>
      <w:proofErr w:type="spellStart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>Këshillit</w:t>
      </w:r>
      <w:proofErr w:type="spellEnd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 xml:space="preserve">, e </w:t>
      </w:r>
      <w:proofErr w:type="spellStart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>datës</w:t>
      </w:r>
      <w:proofErr w:type="spellEnd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 xml:space="preserve"> 11 mars 2014 </w:t>
      </w:r>
      <w:proofErr w:type="spellStart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>Për</w:t>
      </w:r>
      <w:proofErr w:type="spellEnd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 xml:space="preserve"> </w:t>
      </w:r>
      <w:proofErr w:type="spellStart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>implementimin</w:t>
      </w:r>
      <w:proofErr w:type="spellEnd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 xml:space="preserve"> e </w:t>
      </w:r>
      <w:proofErr w:type="spellStart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>Instrumentit</w:t>
      </w:r>
      <w:proofErr w:type="spellEnd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 xml:space="preserve"> </w:t>
      </w:r>
      <w:proofErr w:type="spellStart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>për</w:t>
      </w:r>
      <w:proofErr w:type="spellEnd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 xml:space="preserve"> </w:t>
      </w:r>
      <w:proofErr w:type="spellStart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>Asistencën</w:t>
      </w:r>
      <w:proofErr w:type="spellEnd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 xml:space="preserve"> e Para-</w:t>
      </w:r>
      <w:proofErr w:type="spellStart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>Aderimit</w:t>
      </w:r>
      <w:proofErr w:type="spellEnd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 xml:space="preserve"> (IPA II);</w:t>
      </w:r>
    </w:p>
    <w:p w14:paraId="6413013F" w14:textId="77777777" w:rsidR="009203D7" w:rsidRPr="00AC3517" w:rsidRDefault="009203D7" w:rsidP="009203D7">
      <w:pPr>
        <w:numPr>
          <w:ilvl w:val="0"/>
          <w:numId w:val="23"/>
        </w:numPr>
        <w:tabs>
          <w:tab w:val="num" w:pos="720"/>
        </w:tabs>
        <w:spacing w:after="12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</w:pPr>
      <w:proofErr w:type="spellStart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>Ligj</w:t>
      </w:r>
      <w:proofErr w:type="spellEnd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 xml:space="preserve"> nr. 37/2015 “</w:t>
      </w:r>
      <w:proofErr w:type="spellStart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>Për</w:t>
      </w:r>
      <w:proofErr w:type="spellEnd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 xml:space="preserve"> </w:t>
      </w:r>
      <w:proofErr w:type="spellStart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>ratifikimin</w:t>
      </w:r>
      <w:proofErr w:type="spellEnd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 xml:space="preserve"> e </w:t>
      </w:r>
      <w:proofErr w:type="spellStart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>Marrëveshjes</w:t>
      </w:r>
      <w:proofErr w:type="spellEnd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 xml:space="preserve"> </w:t>
      </w:r>
      <w:proofErr w:type="spellStart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>Kuadër</w:t>
      </w:r>
      <w:proofErr w:type="spellEnd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 xml:space="preserve"> </w:t>
      </w:r>
      <w:proofErr w:type="spellStart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>ndërmjet</w:t>
      </w:r>
      <w:proofErr w:type="spellEnd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 xml:space="preserve"> </w:t>
      </w:r>
      <w:proofErr w:type="spellStart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>Republikës</w:t>
      </w:r>
      <w:proofErr w:type="spellEnd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 xml:space="preserve"> </w:t>
      </w:r>
      <w:proofErr w:type="spellStart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>së</w:t>
      </w:r>
      <w:proofErr w:type="spellEnd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 xml:space="preserve"> </w:t>
      </w:r>
      <w:proofErr w:type="spellStart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>Shqipërisë</w:t>
      </w:r>
      <w:proofErr w:type="spellEnd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 xml:space="preserve">, </w:t>
      </w:r>
      <w:proofErr w:type="spellStart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>përfaqësuar</w:t>
      </w:r>
      <w:proofErr w:type="spellEnd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 xml:space="preserve"> </w:t>
      </w:r>
      <w:proofErr w:type="spellStart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>nga</w:t>
      </w:r>
      <w:proofErr w:type="spellEnd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 xml:space="preserve"> </w:t>
      </w:r>
      <w:proofErr w:type="spellStart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>Këshilli</w:t>
      </w:r>
      <w:proofErr w:type="spellEnd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 xml:space="preserve"> </w:t>
      </w:r>
      <w:proofErr w:type="spellStart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>i</w:t>
      </w:r>
      <w:proofErr w:type="spellEnd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 xml:space="preserve"> </w:t>
      </w:r>
      <w:proofErr w:type="spellStart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>Ministrave</w:t>
      </w:r>
      <w:proofErr w:type="spellEnd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 xml:space="preserve"> </w:t>
      </w:r>
      <w:proofErr w:type="spellStart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>i</w:t>
      </w:r>
      <w:proofErr w:type="spellEnd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 xml:space="preserve"> </w:t>
      </w:r>
      <w:proofErr w:type="spellStart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>Republikës</w:t>
      </w:r>
      <w:proofErr w:type="spellEnd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 xml:space="preserve"> </w:t>
      </w:r>
      <w:proofErr w:type="spellStart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>së</w:t>
      </w:r>
      <w:proofErr w:type="spellEnd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 xml:space="preserve"> </w:t>
      </w:r>
      <w:proofErr w:type="spellStart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>Shqipërisë</w:t>
      </w:r>
      <w:proofErr w:type="spellEnd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 xml:space="preserve">, </w:t>
      </w:r>
      <w:proofErr w:type="spellStart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>dhe</w:t>
      </w:r>
      <w:proofErr w:type="spellEnd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 xml:space="preserve"> </w:t>
      </w:r>
      <w:proofErr w:type="spellStart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>Komisionit</w:t>
      </w:r>
      <w:proofErr w:type="spellEnd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 xml:space="preserve"> </w:t>
      </w:r>
      <w:proofErr w:type="spellStart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>Evropian</w:t>
      </w:r>
      <w:proofErr w:type="spellEnd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 xml:space="preserve"> </w:t>
      </w:r>
      <w:proofErr w:type="spellStart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>për</w:t>
      </w:r>
      <w:proofErr w:type="spellEnd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 xml:space="preserve"> </w:t>
      </w:r>
      <w:proofErr w:type="spellStart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>rregullat</w:t>
      </w:r>
      <w:proofErr w:type="spellEnd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 xml:space="preserve"> e </w:t>
      </w:r>
      <w:proofErr w:type="spellStart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>zbatimit</w:t>
      </w:r>
      <w:proofErr w:type="spellEnd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 xml:space="preserve"> </w:t>
      </w:r>
      <w:proofErr w:type="spellStart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>të</w:t>
      </w:r>
      <w:proofErr w:type="spellEnd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 xml:space="preserve"> </w:t>
      </w:r>
      <w:proofErr w:type="spellStart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>mbështetjes</w:t>
      </w:r>
      <w:proofErr w:type="spellEnd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 xml:space="preserve"> </w:t>
      </w:r>
      <w:proofErr w:type="spellStart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>financiare</w:t>
      </w:r>
      <w:proofErr w:type="spellEnd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 xml:space="preserve"> </w:t>
      </w:r>
      <w:proofErr w:type="spellStart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>të</w:t>
      </w:r>
      <w:proofErr w:type="spellEnd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 xml:space="preserve"> BE-</w:t>
      </w:r>
      <w:proofErr w:type="spellStart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>së</w:t>
      </w:r>
      <w:proofErr w:type="spellEnd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 xml:space="preserve"> </w:t>
      </w:r>
      <w:proofErr w:type="spellStart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>për</w:t>
      </w:r>
      <w:proofErr w:type="spellEnd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 xml:space="preserve"> </w:t>
      </w:r>
      <w:proofErr w:type="spellStart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>Shqipërinë</w:t>
      </w:r>
      <w:proofErr w:type="spellEnd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 xml:space="preserve">, </w:t>
      </w:r>
      <w:proofErr w:type="spellStart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>në</w:t>
      </w:r>
      <w:proofErr w:type="spellEnd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 xml:space="preserve"> </w:t>
      </w:r>
      <w:proofErr w:type="spellStart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>kuadër</w:t>
      </w:r>
      <w:proofErr w:type="spellEnd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 xml:space="preserve"> </w:t>
      </w:r>
      <w:proofErr w:type="spellStart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>të</w:t>
      </w:r>
      <w:proofErr w:type="spellEnd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 xml:space="preserve"> </w:t>
      </w:r>
      <w:proofErr w:type="spellStart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>Instrumentit</w:t>
      </w:r>
      <w:proofErr w:type="spellEnd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 xml:space="preserve"> </w:t>
      </w:r>
      <w:proofErr w:type="spellStart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>për</w:t>
      </w:r>
      <w:proofErr w:type="spellEnd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 xml:space="preserve"> </w:t>
      </w:r>
      <w:proofErr w:type="spellStart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>Asistencën</w:t>
      </w:r>
      <w:proofErr w:type="spellEnd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 xml:space="preserve"> e </w:t>
      </w:r>
      <w:proofErr w:type="spellStart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>Paraanëtarësimit</w:t>
      </w:r>
      <w:proofErr w:type="spellEnd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 xml:space="preserve"> (IPA II)”;</w:t>
      </w:r>
    </w:p>
    <w:p w14:paraId="4823B237" w14:textId="77777777" w:rsidR="009203D7" w:rsidRDefault="009203D7" w:rsidP="009203D7">
      <w:pPr>
        <w:numPr>
          <w:ilvl w:val="0"/>
          <w:numId w:val="23"/>
        </w:numPr>
        <w:spacing w:after="12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</w:pPr>
      <w:proofErr w:type="spellStart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>Vendim</w:t>
      </w:r>
      <w:proofErr w:type="spellEnd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 xml:space="preserve"> nr. 541, </w:t>
      </w:r>
      <w:proofErr w:type="spellStart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>datë</w:t>
      </w:r>
      <w:proofErr w:type="spellEnd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 xml:space="preserve"> 18.06.2015 “</w:t>
      </w:r>
      <w:proofErr w:type="spellStart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>Për</w:t>
      </w:r>
      <w:proofErr w:type="spellEnd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 xml:space="preserve"> </w:t>
      </w:r>
      <w:proofErr w:type="spellStart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>përcaktimin</w:t>
      </w:r>
      <w:proofErr w:type="spellEnd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 xml:space="preserve"> e </w:t>
      </w:r>
      <w:proofErr w:type="spellStart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>funksioneve</w:t>
      </w:r>
      <w:proofErr w:type="spellEnd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 xml:space="preserve">, </w:t>
      </w:r>
      <w:proofErr w:type="spellStart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>të</w:t>
      </w:r>
      <w:proofErr w:type="spellEnd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 xml:space="preserve"> </w:t>
      </w:r>
      <w:proofErr w:type="spellStart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>përgjegjësive</w:t>
      </w:r>
      <w:proofErr w:type="spellEnd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 xml:space="preserve"> </w:t>
      </w:r>
      <w:proofErr w:type="spellStart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>dhe</w:t>
      </w:r>
      <w:proofErr w:type="spellEnd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 xml:space="preserve"> </w:t>
      </w:r>
      <w:proofErr w:type="spellStart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>të</w:t>
      </w:r>
      <w:proofErr w:type="spellEnd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 xml:space="preserve"> </w:t>
      </w:r>
      <w:proofErr w:type="spellStart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>marrëdhënieve</w:t>
      </w:r>
      <w:proofErr w:type="spellEnd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 xml:space="preserve"> </w:t>
      </w:r>
      <w:proofErr w:type="spellStart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>ndërmjet</w:t>
      </w:r>
      <w:proofErr w:type="spellEnd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 xml:space="preserve"> </w:t>
      </w:r>
      <w:proofErr w:type="spellStart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>autoriteteve</w:t>
      </w:r>
      <w:proofErr w:type="spellEnd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 xml:space="preserve"> </w:t>
      </w:r>
      <w:proofErr w:type="spellStart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>dhe</w:t>
      </w:r>
      <w:proofErr w:type="spellEnd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 xml:space="preserve"> </w:t>
      </w:r>
      <w:proofErr w:type="spellStart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>strukturave</w:t>
      </w:r>
      <w:proofErr w:type="spellEnd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 xml:space="preserve"> </w:t>
      </w:r>
      <w:proofErr w:type="spellStart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>të</w:t>
      </w:r>
      <w:proofErr w:type="spellEnd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 xml:space="preserve"> </w:t>
      </w:r>
      <w:proofErr w:type="spellStart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>menaxhimit</w:t>
      </w:r>
      <w:proofErr w:type="spellEnd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 xml:space="preserve"> </w:t>
      </w:r>
      <w:proofErr w:type="spellStart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>indirekt</w:t>
      </w:r>
      <w:proofErr w:type="spellEnd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 xml:space="preserve"> </w:t>
      </w:r>
      <w:proofErr w:type="spellStart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>të</w:t>
      </w:r>
      <w:proofErr w:type="spellEnd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 xml:space="preserve"> </w:t>
      </w:r>
      <w:proofErr w:type="spellStart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>asistencës</w:t>
      </w:r>
      <w:proofErr w:type="spellEnd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 xml:space="preserve"> </w:t>
      </w:r>
      <w:proofErr w:type="spellStart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>së</w:t>
      </w:r>
      <w:proofErr w:type="spellEnd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 xml:space="preserve"> </w:t>
      </w:r>
      <w:proofErr w:type="spellStart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>Bashkimit</w:t>
      </w:r>
      <w:proofErr w:type="spellEnd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 xml:space="preserve"> </w:t>
      </w:r>
      <w:proofErr w:type="spellStart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>Evropian</w:t>
      </w:r>
      <w:proofErr w:type="spellEnd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 xml:space="preserve">, </w:t>
      </w:r>
      <w:proofErr w:type="spellStart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>në</w:t>
      </w:r>
      <w:proofErr w:type="spellEnd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 xml:space="preserve"> </w:t>
      </w:r>
      <w:proofErr w:type="spellStart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>kuadër</w:t>
      </w:r>
      <w:proofErr w:type="spellEnd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 xml:space="preserve"> </w:t>
      </w:r>
      <w:proofErr w:type="spellStart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>të</w:t>
      </w:r>
      <w:proofErr w:type="spellEnd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 xml:space="preserve"> </w:t>
      </w:r>
      <w:proofErr w:type="spellStart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>Instrumentit</w:t>
      </w:r>
      <w:proofErr w:type="spellEnd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 xml:space="preserve"> </w:t>
      </w:r>
      <w:proofErr w:type="spellStart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>të</w:t>
      </w:r>
      <w:proofErr w:type="spellEnd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 xml:space="preserve"> </w:t>
      </w:r>
      <w:proofErr w:type="spellStart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>Asistencës</w:t>
      </w:r>
      <w:proofErr w:type="spellEnd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 xml:space="preserve"> </w:t>
      </w:r>
      <w:proofErr w:type="spellStart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>së</w:t>
      </w:r>
      <w:proofErr w:type="spellEnd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 xml:space="preserve"> </w:t>
      </w:r>
      <w:proofErr w:type="spellStart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>Paraanëtarësimit</w:t>
      </w:r>
      <w:proofErr w:type="spellEnd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 xml:space="preserve"> IPA II (2014 – 2020);</w:t>
      </w:r>
    </w:p>
    <w:p w14:paraId="1C78CA24" w14:textId="77777777" w:rsidR="009203D7" w:rsidRPr="00AC3517" w:rsidRDefault="009203D7" w:rsidP="009203D7">
      <w:pPr>
        <w:numPr>
          <w:ilvl w:val="0"/>
          <w:numId w:val="23"/>
        </w:numPr>
        <w:spacing w:after="12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GB" w:eastAsia="x-none"/>
        </w:rPr>
      </w:pPr>
      <w:proofErr w:type="spellStart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val="en-GB" w:eastAsia="x-none"/>
        </w:rPr>
        <w:t>Rregullore</w:t>
      </w:r>
      <w:proofErr w:type="spellEnd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val="en-GB" w:eastAsia="x-none"/>
        </w:rPr>
        <w:t xml:space="preserve"> (BE) nr. 1529/2021 e </w:t>
      </w:r>
      <w:proofErr w:type="spellStart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val="en-GB" w:eastAsia="x-none"/>
        </w:rPr>
        <w:t>Parlamentit</w:t>
      </w:r>
      <w:proofErr w:type="spellEnd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val="en-GB" w:eastAsia="x-none"/>
        </w:rPr>
        <w:t xml:space="preserve"> </w:t>
      </w:r>
      <w:proofErr w:type="spellStart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val="en-GB" w:eastAsia="x-none"/>
        </w:rPr>
        <w:t>Evropian</w:t>
      </w:r>
      <w:proofErr w:type="spellEnd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val="en-GB" w:eastAsia="x-none"/>
        </w:rPr>
        <w:t xml:space="preserve"> </w:t>
      </w:r>
      <w:proofErr w:type="spellStart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val="en-GB" w:eastAsia="x-none"/>
        </w:rPr>
        <w:t>dhe</w:t>
      </w:r>
      <w:proofErr w:type="spellEnd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val="en-GB" w:eastAsia="x-none"/>
        </w:rPr>
        <w:t xml:space="preserve"> e </w:t>
      </w:r>
      <w:proofErr w:type="spellStart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val="en-GB" w:eastAsia="x-none"/>
        </w:rPr>
        <w:t>Këshillit</w:t>
      </w:r>
      <w:proofErr w:type="spellEnd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val="en-GB" w:eastAsia="x-none"/>
        </w:rPr>
        <w:t xml:space="preserve"> e </w:t>
      </w:r>
      <w:proofErr w:type="spellStart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val="en-GB" w:eastAsia="x-none"/>
        </w:rPr>
        <w:t>datës</w:t>
      </w:r>
      <w:proofErr w:type="spellEnd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val="en-GB" w:eastAsia="x-none"/>
        </w:rPr>
        <w:t xml:space="preserve"> 15 </w:t>
      </w:r>
      <w:proofErr w:type="spellStart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val="en-GB" w:eastAsia="x-none"/>
        </w:rPr>
        <w:t>shtator</w:t>
      </w:r>
      <w:proofErr w:type="spellEnd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val="en-GB" w:eastAsia="x-none"/>
        </w:rPr>
        <w:t xml:space="preserve"> 2021, </w:t>
      </w:r>
      <w:proofErr w:type="spellStart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val="en-GB" w:eastAsia="x-none"/>
        </w:rPr>
        <w:t>për</w:t>
      </w:r>
      <w:proofErr w:type="spellEnd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val="en-GB" w:eastAsia="x-none"/>
        </w:rPr>
        <w:t xml:space="preserve"> </w:t>
      </w:r>
      <w:proofErr w:type="spellStart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val="en-GB" w:eastAsia="x-none"/>
        </w:rPr>
        <w:t>krijimin</w:t>
      </w:r>
      <w:proofErr w:type="spellEnd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val="en-GB" w:eastAsia="x-none"/>
        </w:rPr>
        <w:t xml:space="preserve"> e </w:t>
      </w:r>
      <w:proofErr w:type="spellStart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val="en-GB" w:eastAsia="x-none"/>
        </w:rPr>
        <w:t>Instrumentit</w:t>
      </w:r>
      <w:proofErr w:type="spellEnd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val="en-GB" w:eastAsia="x-none"/>
        </w:rPr>
        <w:t xml:space="preserve"> </w:t>
      </w:r>
      <w:proofErr w:type="spellStart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val="en-GB" w:eastAsia="x-none"/>
        </w:rPr>
        <w:t>për</w:t>
      </w:r>
      <w:proofErr w:type="spellEnd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val="en-GB" w:eastAsia="x-none"/>
        </w:rPr>
        <w:t xml:space="preserve"> </w:t>
      </w:r>
      <w:proofErr w:type="spellStart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val="en-GB" w:eastAsia="x-none"/>
        </w:rPr>
        <w:t>Asistencën</w:t>
      </w:r>
      <w:proofErr w:type="spellEnd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val="en-GB" w:eastAsia="x-none"/>
        </w:rPr>
        <w:t xml:space="preserve"> e Para-</w:t>
      </w:r>
      <w:proofErr w:type="spellStart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val="en-GB" w:eastAsia="x-none"/>
        </w:rPr>
        <w:t>Aderimit</w:t>
      </w:r>
      <w:proofErr w:type="spellEnd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val="en-GB" w:eastAsia="x-none"/>
        </w:rPr>
        <w:t xml:space="preserve"> (IPA III);</w:t>
      </w:r>
    </w:p>
    <w:p w14:paraId="60EF789B" w14:textId="77777777" w:rsidR="009203D7" w:rsidRDefault="009203D7" w:rsidP="009203D7">
      <w:pPr>
        <w:numPr>
          <w:ilvl w:val="0"/>
          <w:numId w:val="23"/>
        </w:numPr>
        <w:spacing w:after="12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GB" w:eastAsia="x-none"/>
        </w:rPr>
      </w:pPr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val="en-GB" w:eastAsia="x-none"/>
        </w:rPr>
        <w:t xml:space="preserve">5. </w:t>
      </w:r>
      <w:proofErr w:type="spellStart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val="en-GB" w:eastAsia="x-none"/>
        </w:rPr>
        <w:t>Ligj</w:t>
      </w:r>
      <w:proofErr w:type="spellEnd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val="en-GB" w:eastAsia="x-none"/>
        </w:rPr>
        <w:t xml:space="preserve"> nr. 65/2022 “</w:t>
      </w:r>
      <w:proofErr w:type="spellStart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val="en-GB" w:eastAsia="x-none"/>
        </w:rPr>
        <w:t>Për</w:t>
      </w:r>
      <w:proofErr w:type="spellEnd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val="en-GB" w:eastAsia="x-none"/>
        </w:rPr>
        <w:t xml:space="preserve"> </w:t>
      </w:r>
      <w:proofErr w:type="spellStart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val="en-GB" w:eastAsia="x-none"/>
        </w:rPr>
        <w:t>ratifikimin</w:t>
      </w:r>
      <w:proofErr w:type="spellEnd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val="en-GB" w:eastAsia="x-none"/>
        </w:rPr>
        <w:t xml:space="preserve"> e </w:t>
      </w:r>
      <w:proofErr w:type="spellStart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val="en-GB" w:eastAsia="x-none"/>
        </w:rPr>
        <w:t>marrëveshjes</w:t>
      </w:r>
      <w:proofErr w:type="spellEnd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val="en-GB" w:eastAsia="x-none"/>
        </w:rPr>
        <w:t xml:space="preserve"> </w:t>
      </w:r>
      <w:proofErr w:type="spellStart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val="en-GB" w:eastAsia="x-none"/>
        </w:rPr>
        <w:t>financiare</w:t>
      </w:r>
      <w:proofErr w:type="spellEnd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val="en-GB" w:eastAsia="x-none"/>
        </w:rPr>
        <w:t xml:space="preserve"> </w:t>
      </w:r>
      <w:proofErr w:type="spellStart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val="en-GB" w:eastAsia="x-none"/>
        </w:rPr>
        <w:t>kuadër</w:t>
      </w:r>
      <w:proofErr w:type="spellEnd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val="en-GB" w:eastAsia="x-none"/>
        </w:rPr>
        <w:t xml:space="preserve"> </w:t>
      </w:r>
      <w:proofErr w:type="spellStart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val="en-GB" w:eastAsia="x-none"/>
        </w:rPr>
        <w:t>të</w:t>
      </w:r>
      <w:proofErr w:type="spellEnd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val="en-GB" w:eastAsia="x-none"/>
        </w:rPr>
        <w:t xml:space="preserve"> </w:t>
      </w:r>
      <w:proofErr w:type="spellStart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val="en-GB" w:eastAsia="x-none"/>
        </w:rPr>
        <w:t>partneritetit</w:t>
      </w:r>
      <w:proofErr w:type="spellEnd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val="en-GB" w:eastAsia="x-none"/>
        </w:rPr>
        <w:t xml:space="preserve"> </w:t>
      </w:r>
      <w:proofErr w:type="spellStart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val="en-GB" w:eastAsia="x-none"/>
        </w:rPr>
        <w:t>ndërmjet</w:t>
      </w:r>
      <w:proofErr w:type="spellEnd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val="en-GB" w:eastAsia="x-none"/>
        </w:rPr>
        <w:t xml:space="preserve"> </w:t>
      </w:r>
      <w:proofErr w:type="spellStart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val="en-GB" w:eastAsia="x-none"/>
        </w:rPr>
        <w:t>Republikës</w:t>
      </w:r>
      <w:proofErr w:type="spellEnd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val="en-GB" w:eastAsia="x-none"/>
        </w:rPr>
        <w:t xml:space="preserve"> </w:t>
      </w:r>
      <w:proofErr w:type="spellStart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val="en-GB" w:eastAsia="x-none"/>
        </w:rPr>
        <w:t>së</w:t>
      </w:r>
      <w:proofErr w:type="spellEnd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val="en-GB" w:eastAsia="x-none"/>
        </w:rPr>
        <w:t xml:space="preserve"> </w:t>
      </w:r>
      <w:proofErr w:type="spellStart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val="en-GB" w:eastAsia="x-none"/>
        </w:rPr>
        <w:t>Shqipërisë</w:t>
      </w:r>
      <w:proofErr w:type="spellEnd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val="en-GB" w:eastAsia="x-none"/>
        </w:rPr>
        <w:t xml:space="preserve">, </w:t>
      </w:r>
      <w:proofErr w:type="spellStart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val="en-GB" w:eastAsia="x-none"/>
        </w:rPr>
        <w:t>përfaqësuar</w:t>
      </w:r>
      <w:proofErr w:type="spellEnd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val="en-GB" w:eastAsia="x-none"/>
        </w:rPr>
        <w:t xml:space="preserve"> </w:t>
      </w:r>
      <w:proofErr w:type="spellStart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val="en-GB" w:eastAsia="x-none"/>
        </w:rPr>
        <w:t>nga</w:t>
      </w:r>
      <w:proofErr w:type="spellEnd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val="en-GB" w:eastAsia="x-none"/>
        </w:rPr>
        <w:t xml:space="preserve"> </w:t>
      </w:r>
      <w:proofErr w:type="spellStart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val="en-GB" w:eastAsia="x-none"/>
        </w:rPr>
        <w:t>Këshilli</w:t>
      </w:r>
      <w:proofErr w:type="spellEnd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val="en-GB" w:eastAsia="x-none"/>
        </w:rPr>
        <w:t xml:space="preserve"> </w:t>
      </w:r>
      <w:proofErr w:type="spellStart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val="en-GB" w:eastAsia="x-none"/>
        </w:rPr>
        <w:t>i</w:t>
      </w:r>
      <w:proofErr w:type="spellEnd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val="en-GB" w:eastAsia="x-none"/>
        </w:rPr>
        <w:t xml:space="preserve"> </w:t>
      </w:r>
      <w:proofErr w:type="spellStart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val="en-GB" w:eastAsia="x-none"/>
        </w:rPr>
        <w:t>Ministrave</w:t>
      </w:r>
      <w:proofErr w:type="spellEnd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val="en-GB" w:eastAsia="x-none"/>
        </w:rPr>
        <w:t xml:space="preserve"> </w:t>
      </w:r>
      <w:proofErr w:type="spellStart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val="en-GB" w:eastAsia="x-none"/>
        </w:rPr>
        <w:t>i</w:t>
      </w:r>
      <w:proofErr w:type="spellEnd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val="en-GB" w:eastAsia="x-none"/>
        </w:rPr>
        <w:t xml:space="preserve"> </w:t>
      </w:r>
      <w:proofErr w:type="spellStart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val="en-GB" w:eastAsia="x-none"/>
        </w:rPr>
        <w:t>Republikës</w:t>
      </w:r>
      <w:proofErr w:type="spellEnd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val="en-GB" w:eastAsia="x-none"/>
        </w:rPr>
        <w:t xml:space="preserve"> </w:t>
      </w:r>
      <w:proofErr w:type="spellStart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val="en-GB" w:eastAsia="x-none"/>
        </w:rPr>
        <w:t>së</w:t>
      </w:r>
      <w:proofErr w:type="spellEnd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val="en-GB" w:eastAsia="x-none"/>
        </w:rPr>
        <w:t xml:space="preserve"> </w:t>
      </w:r>
      <w:proofErr w:type="spellStart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val="en-GB" w:eastAsia="x-none"/>
        </w:rPr>
        <w:t>Shqipërisë</w:t>
      </w:r>
      <w:proofErr w:type="spellEnd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val="en-GB" w:eastAsia="x-none"/>
        </w:rPr>
        <w:t xml:space="preserve">, </w:t>
      </w:r>
      <w:proofErr w:type="spellStart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val="en-GB" w:eastAsia="x-none"/>
        </w:rPr>
        <w:t>dhe</w:t>
      </w:r>
      <w:proofErr w:type="spellEnd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val="en-GB" w:eastAsia="x-none"/>
        </w:rPr>
        <w:t xml:space="preserve"> </w:t>
      </w:r>
      <w:proofErr w:type="spellStart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val="en-GB" w:eastAsia="x-none"/>
        </w:rPr>
        <w:t>Komisionit</w:t>
      </w:r>
      <w:proofErr w:type="spellEnd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val="en-GB" w:eastAsia="x-none"/>
        </w:rPr>
        <w:t xml:space="preserve"> </w:t>
      </w:r>
      <w:proofErr w:type="spellStart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val="en-GB" w:eastAsia="x-none"/>
        </w:rPr>
        <w:t>Evropian</w:t>
      </w:r>
      <w:proofErr w:type="spellEnd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val="en-GB" w:eastAsia="x-none"/>
        </w:rPr>
        <w:t xml:space="preserve"> </w:t>
      </w:r>
      <w:proofErr w:type="spellStart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val="en-GB" w:eastAsia="x-none"/>
        </w:rPr>
        <w:t>për</w:t>
      </w:r>
      <w:proofErr w:type="spellEnd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val="en-GB" w:eastAsia="x-none"/>
        </w:rPr>
        <w:t xml:space="preserve"> </w:t>
      </w:r>
      <w:proofErr w:type="spellStart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val="en-GB" w:eastAsia="x-none"/>
        </w:rPr>
        <w:t>rregullat</w:t>
      </w:r>
      <w:proofErr w:type="spellEnd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val="en-GB" w:eastAsia="x-none"/>
        </w:rPr>
        <w:t xml:space="preserve"> </w:t>
      </w:r>
      <w:proofErr w:type="spellStart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val="en-GB" w:eastAsia="x-none"/>
        </w:rPr>
        <w:t>specifike</w:t>
      </w:r>
      <w:proofErr w:type="spellEnd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val="en-GB" w:eastAsia="x-none"/>
        </w:rPr>
        <w:t xml:space="preserve"> </w:t>
      </w:r>
      <w:proofErr w:type="spellStart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val="en-GB" w:eastAsia="x-none"/>
        </w:rPr>
        <w:t>të</w:t>
      </w:r>
      <w:proofErr w:type="spellEnd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val="en-GB" w:eastAsia="x-none"/>
        </w:rPr>
        <w:t xml:space="preserve"> </w:t>
      </w:r>
      <w:proofErr w:type="spellStart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val="en-GB" w:eastAsia="x-none"/>
        </w:rPr>
        <w:t>zbatimit</w:t>
      </w:r>
      <w:proofErr w:type="spellEnd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val="en-GB" w:eastAsia="x-none"/>
        </w:rPr>
        <w:t xml:space="preserve"> </w:t>
      </w:r>
      <w:proofErr w:type="spellStart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val="en-GB" w:eastAsia="x-none"/>
        </w:rPr>
        <w:t>të</w:t>
      </w:r>
      <w:proofErr w:type="spellEnd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val="en-GB" w:eastAsia="x-none"/>
        </w:rPr>
        <w:t xml:space="preserve"> </w:t>
      </w:r>
      <w:proofErr w:type="spellStart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val="en-GB" w:eastAsia="x-none"/>
        </w:rPr>
        <w:t>asistencës</w:t>
      </w:r>
      <w:proofErr w:type="spellEnd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val="en-GB" w:eastAsia="x-none"/>
        </w:rPr>
        <w:t xml:space="preserve"> </w:t>
      </w:r>
      <w:proofErr w:type="spellStart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val="en-GB" w:eastAsia="x-none"/>
        </w:rPr>
        <w:t>financiare</w:t>
      </w:r>
      <w:proofErr w:type="spellEnd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val="en-GB" w:eastAsia="x-none"/>
        </w:rPr>
        <w:t xml:space="preserve"> </w:t>
      </w:r>
      <w:proofErr w:type="spellStart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val="en-GB" w:eastAsia="x-none"/>
        </w:rPr>
        <w:t>të</w:t>
      </w:r>
      <w:proofErr w:type="spellEnd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val="en-GB" w:eastAsia="x-none"/>
        </w:rPr>
        <w:t xml:space="preserve"> BE-</w:t>
      </w:r>
      <w:proofErr w:type="spellStart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val="en-GB" w:eastAsia="x-none"/>
        </w:rPr>
        <w:t>së</w:t>
      </w:r>
      <w:proofErr w:type="spellEnd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val="en-GB" w:eastAsia="x-none"/>
        </w:rPr>
        <w:t xml:space="preserve"> </w:t>
      </w:r>
      <w:proofErr w:type="spellStart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val="en-GB" w:eastAsia="x-none"/>
        </w:rPr>
        <w:t>për</w:t>
      </w:r>
      <w:proofErr w:type="spellEnd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val="en-GB" w:eastAsia="x-none"/>
        </w:rPr>
        <w:t xml:space="preserve"> </w:t>
      </w:r>
      <w:proofErr w:type="spellStart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val="en-GB" w:eastAsia="x-none"/>
        </w:rPr>
        <w:t>Republikën</w:t>
      </w:r>
      <w:proofErr w:type="spellEnd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val="en-GB" w:eastAsia="x-none"/>
        </w:rPr>
        <w:t xml:space="preserve"> e </w:t>
      </w:r>
      <w:proofErr w:type="spellStart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val="en-GB" w:eastAsia="x-none"/>
        </w:rPr>
        <w:t>Shqipërisë</w:t>
      </w:r>
      <w:proofErr w:type="spellEnd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val="en-GB" w:eastAsia="x-none"/>
        </w:rPr>
        <w:t xml:space="preserve"> </w:t>
      </w:r>
      <w:proofErr w:type="spellStart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val="en-GB" w:eastAsia="x-none"/>
        </w:rPr>
        <w:t>në</w:t>
      </w:r>
      <w:proofErr w:type="spellEnd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val="en-GB" w:eastAsia="x-none"/>
        </w:rPr>
        <w:t xml:space="preserve"> </w:t>
      </w:r>
      <w:proofErr w:type="spellStart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val="en-GB" w:eastAsia="x-none"/>
        </w:rPr>
        <w:t>kuadër</w:t>
      </w:r>
      <w:proofErr w:type="spellEnd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val="en-GB" w:eastAsia="x-none"/>
        </w:rPr>
        <w:t xml:space="preserve"> </w:t>
      </w:r>
      <w:proofErr w:type="spellStart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val="en-GB" w:eastAsia="x-none"/>
        </w:rPr>
        <w:t>të</w:t>
      </w:r>
      <w:proofErr w:type="spellEnd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val="en-GB" w:eastAsia="x-none"/>
        </w:rPr>
        <w:t xml:space="preserve"> </w:t>
      </w:r>
      <w:proofErr w:type="spellStart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val="en-GB" w:eastAsia="x-none"/>
        </w:rPr>
        <w:t>Instrumentit</w:t>
      </w:r>
      <w:proofErr w:type="spellEnd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val="en-GB" w:eastAsia="x-none"/>
        </w:rPr>
        <w:t xml:space="preserve"> </w:t>
      </w:r>
      <w:proofErr w:type="spellStart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val="en-GB" w:eastAsia="x-none"/>
        </w:rPr>
        <w:t>për</w:t>
      </w:r>
      <w:proofErr w:type="spellEnd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val="en-GB" w:eastAsia="x-none"/>
        </w:rPr>
        <w:t xml:space="preserve"> </w:t>
      </w:r>
      <w:proofErr w:type="spellStart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val="en-GB" w:eastAsia="x-none"/>
        </w:rPr>
        <w:t>Asistencën</w:t>
      </w:r>
      <w:proofErr w:type="spellEnd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val="en-GB" w:eastAsia="x-none"/>
        </w:rPr>
        <w:t xml:space="preserve"> e </w:t>
      </w:r>
      <w:proofErr w:type="spellStart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val="en-GB" w:eastAsia="x-none"/>
        </w:rPr>
        <w:t>Paraanëtarësimit</w:t>
      </w:r>
      <w:proofErr w:type="spellEnd"/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val="en-GB" w:eastAsia="x-none"/>
        </w:rPr>
        <w:t xml:space="preserve"> (IPA III)”;</w:t>
      </w:r>
    </w:p>
    <w:p w14:paraId="5DF2AE9E" w14:textId="77777777" w:rsidR="009203D7" w:rsidRPr="00AC3517" w:rsidRDefault="009203D7" w:rsidP="009203D7">
      <w:pPr>
        <w:pStyle w:val="ListParagraph"/>
        <w:numPr>
          <w:ilvl w:val="0"/>
          <w:numId w:val="23"/>
        </w:numPr>
        <w:spacing w:after="12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sq-AL" w:eastAsia="x-none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</w:t>
      </w:r>
      <w:r w:rsidRPr="008F34B2">
        <w:rPr>
          <w:rFonts w:ascii="Times New Roman" w:hAnsi="Times New Roman" w:cs="Times New Roman"/>
          <w:sz w:val="24"/>
          <w:szCs w:val="24"/>
        </w:rPr>
        <w:t>endim</w:t>
      </w:r>
      <w:proofErr w:type="spellEnd"/>
      <w:r w:rsidRPr="008F34B2">
        <w:rPr>
          <w:rFonts w:ascii="Times New Roman" w:hAnsi="Times New Roman" w:cs="Times New Roman"/>
          <w:sz w:val="24"/>
          <w:szCs w:val="24"/>
        </w:rPr>
        <w:t xml:space="preserve"> nr. 540, </w:t>
      </w:r>
      <w:proofErr w:type="spellStart"/>
      <w:r w:rsidRPr="008F34B2">
        <w:rPr>
          <w:rFonts w:ascii="Times New Roman" w:hAnsi="Times New Roman" w:cs="Times New Roman"/>
          <w:sz w:val="24"/>
          <w:szCs w:val="24"/>
        </w:rPr>
        <w:t>datë</w:t>
      </w:r>
      <w:proofErr w:type="spellEnd"/>
      <w:r w:rsidRPr="008F34B2">
        <w:rPr>
          <w:rFonts w:ascii="Times New Roman" w:hAnsi="Times New Roman" w:cs="Times New Roman"/>
          <w:sz w:val="24"/>
          <w:szCs w:val="24"/>
        </w:rPr>
        <w:t xml:space="preserve"> 20.9.2023 </w:t>
      </w:r>
      <w:proofErr w:type="spellStart"/>
      <w:r w:rsidRPr="008F34B2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8F34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34B2">
        <w:rPr>
          <w:rFonts w:ascii="Times New Roman" w:hAnsi="Times New Roman" w:cs="Times New Roman"/>
          <w:sz w:val="24"/>
          <w:szCs w:val="24"/>
        </w:rPr>
        <w:t>përcaktimin</w:t>
      </w:r>
      <w:proofErr w:type="spellEnd"/>
      <w:r w:rsidRPr="008F34B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8F34B2">
        <w:rPr>
          <w:rFonts w:ascii="Times New Roman" w:hAnsi="Times New Roman" w:cs="Times New Roman"/>
          <w:sz w:val="24"/>
          <w:szCs w:val="24"/>
        </w:rPr>
        <w:t>funksioneve</w:t>
      </w:r>
      <w:proofErr w:type="spellEnd"/>
      <w:r w:rsidRPr="008F34B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34B2">
        <w:rPr>
          <w:rFonts w:ascii="Times New Roman" w:hAnsi="Times New Roman" w:cs="Times New Roman"/>
          <w:sz w:val="24"/>
          <w:szCs w:val="24"/>
        </w:rPr>
        <w:t>përgjegjësive</w:t>
      </w:r>
      <w:proofErr w:type="spellEnd"/>
      <w:r w:rsidRPr="008F34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34B2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8F34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34B2">
        <w:rPr>
          <w:rFonts w:ascii="Times New Roman" w:hAnsi="Times New Roman" w:cs="Times New Roman"/>
          <w:sz w:val="24"/>
          <w:szCs w:val="24"/>
        </w:rPr>
        <w:t>marrëdhënieve</w:t>
      </w:r>
      <w:proofErr w:type="spellEnd"/>
      <w:r w:rsidRPr="008F34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34B2">
        <w:rPr>
          <w:rFonts w:ascii="Times New Roman" w:hAnsi="Times New Roman" w:cs="Times New Roman"/>
          <w:sz w:val="24"/>
          <w:szCs w:val="24"/>
        </w:rPr>
        <w:t>ndërmjet</w:t>
      </w:r>
      <w:proofErr w:type="spellEnd"/>
      <w:r w:rsidRPr="008F34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34B2">
        <w:rPr>
          <w:rFonts w:ascii="Times New Roman" w:hAnsi="Times New Roman" w:cs="Times New Roman"/>
          <w:sz w:val="24"/>
          <w:szCs w:val="24"/>
        </w:rPr>
        <w:t>autoriteteve</w:t>
      </w:r>
      <w:proofErr w:type="spellEnd"/>
      <w:r w:rsidRPr="008F34B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8F34B2">
        <w:rPr>
          <w:rFonts w:ascii="Times New Roman" w:hAnsi="Times New Roman" w:cs="Times New Roman"/>
          <w:sz w:val="24"/>
          <w:szCs w:val="24"/>
        </w:rPr>
        <w:t>strukturave</w:t>
      </w:r>
      <w:proofErr w:type="spellEnd"/>
      <w:r w:rsidRPr="008F34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34B2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8F34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34B2">
        <w:rPr>
          <w:rFonts w:ascii="Times New Roman" w:hAnsi="Times New Roman" w:cs="Times New Roman"/>
          <w:sz w:val="24"/>
          <w:szCs w:val="24"/>
        </w:rPr>
        <w:t>menaxhimin</w:t>
      </w:r>
      <w:proofErr w:type="spellEnd"/>
      <w:r w:rsidRPr="008F34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34B2">
        <w:rPr>
          <w:rFonts w:ascii="Times New Roman" w:hAnsi="Times New Roman" w:cs="Times New Roman"/>
          <w:sz w:val="24"/>
          <w:szCs w:val="24"/>
        </w:rPr>
        <w:t>indirekt</w:t>
      </w:r>
      <w:proofErr w:type="spellEnd"/>
      <w:r w:rsidRPr="008F34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34B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8F34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34B2">
        <w:rPr>
          <w:rFonts w:ascii="Times New Roman" w:hAnsi="Times New Roman" w:cs="Times New Roman"/>
          <w:sz w:val="24"/>
          <w:szCs w:val="24"/>
        </w:rPr>
        <w:t>asistencës</w:t>
      </w:r>
      <w:proofErr w:type="spellEnd"/>
      <w:r w:rsidRPr="008F34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34B2">
        <w:rPr>
          <w:rFonts w:ascii="Times New Roman" w:hAnsi="Times New Roman" w:cs="Times New Roman"/>
          <w:sz w:val="24"/>
          <w:szCs w:val="24"/>
        </w:rPr>
        <w:t>financ</w:t>
      </w:r>
      <w:r>
        <w:rPr>
          <w:rFonts w:ascii="Times New Roman" w:hAnsi="Times New Roman" w:cs="Times New Roman"/>
          <w:sz w:val="24"/>
          <w:szCs w:val="24"/>
        </w:rPr>
        <w:t>iare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Bashkimit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Evropian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nën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Instrumentin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Asistencën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P</w:t>
      </w:r>
      <w:r w:rsidRPr="008F34B2">
        <w:rPr>
          <w:rFonts w:ascii="Times New Roman" w:hAnsi="Times New Roman" w:cs="Times New Roman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>aanëtarësimit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2021–2027 (IPA III</w:t>
      </w:r>
      <w:r w:rsidRPr="008F34B2">
        <w:rPr>
          <w:rFonts w:ascii="Times New Roman" w:hAnsi="Times New Roman" w:cs="Times New Roman"/>
          <w:sz w:val="24"/>
          <w:szCs w:val="24"/>
        </w:rPr>
        <w:t>)</w:t>
      </w:r>
    </w:p>
    <w:p w14:paraId="4221DB35" w14:textId="77777777" w:rsidR="009203D7" w:rsidRDefault="009203D7" w:rsidP="009203D7">
      <w:pPr>
        <w:numPr>
          <w:ilvl w:val="0"/>
          <w:numId w:val="23"/>
        </w:numPr>
        <w:spacing w:after="12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GB" w:eastAsia="x-none"/>
        </w:rPr>
      </w:pPr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val="sq-AL" w:eastAsia="x-none"/>
        </w:rPr>
        <w:t>Ligj</w:t>
      </w:r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val="en-GB" w:eastAsia="x-none"/>
        </w:rPr>
        <w:t xml:space="preserve"> </w:t>
      </w:r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val="sq-AL" w:eastAsia="x-none"/>
        </w:rPr>
        <w:t>nr. 8678, datë 14.05.2001 “Për organizimin dhe funksionimin e Ministrisë së Drejtësisë”, i ndryshuar</w:t>
      </w:r>
      <w:r w:rsidRPr="00AC3517">
        <w:rPr>
          <w:rFonts w:ascii="Times New Roman" w:eastAsia="Calibri" w:hAnsi="Times New Roman" w:cs="Times New Roman"/>
          <w:color w:val="000000"/>
          <w:sz w:val="24"/>
          <w:szCs w:val="24"/>
          <w:lang w:val="en-GB" w:eastAsia="x-none"/>
        </w:rPr>
        <w:t>;</w:t>
      </w:r>
    </w:p>
    <w:p w14:paraId="27E36B1A" w14:textId="77777777" w:rsidR="009203D7" w:rsidRPr="00AC3517" w:rsidRDefault="009203D7" w:rsidP="009203D7">
      <w:pPr>
        <w:numPr>
          <w:ilvl w:val="0"/>
          <w:numId w:val="23"/>
        </w:numPr>
        <w:spacing w:after="12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GB" w:eastAsia="x-none"/>
        </w:rPr>
      </w:pP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x-none"/>
        </w:rPr>
        <w:t>Urdhër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x-none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x-none"/>
        </w:rPr>
        <w:t>i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x-none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x-none"/>
        </w:rPr>
        <w:t>Ministrit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x-none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x-none"/>
        </w:rPr>
        <w:t>të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x-none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x-none"/>
        </w:rPr>
        <w:t>Drejtësisë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x-none"/>
        </w:rPr>
        <w:t xml:space="preserve">, Nr. 746,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x-none"/>
        </w:rPr>
        <w:t>datë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x-none"/>
        </w:rPr>
        <w:t xml:space="preserve"> 29.12.2023 </w:t>
      </w: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x-none"/>
        </w:rPr>
        <w:t xml:space="preserve">“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x-none"/>
        </w:rPr>
        <w:t>Për</w:t>
      </w:r>
      <w:proofErr w:type="spellEnd"/>
      <w:proofErr w:type="gramEnd"/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x-none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x-none"/>
        </w:rPr>
        <w:t>miratimin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x-none"/>
        </w:rPr>
        <w:t xml:space="preserve"> e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x-none"/>
        </w:rPr>
        <w:t>rregullores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x-none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x-none"/>
        </w:rPr>
        <w:t>për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x-none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x-none"/>
        </w:rPr>
        <w:t>organizimin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x-none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x-none"/>
        </w:rPr>
        <w:t>dhe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x-none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x-none"/>
        </w:rPr>
        <w:t>funksionimin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x-none"/>
        </w:rPr>
        <w:t xml:space="preserve"> e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x-none"/>
        </w:rPr>
        <w:t>Ministrisë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x-none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x-none"/>
        </w:rPr>
        <w:t>së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x-none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x-none"/>
        </w:rPr>
        <w:t>Drejtësisë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x-none"/>
        </w:rPr>
        <w:t>”;</w:t>
      </w:r>
    </w:p>
    <w:p w14:paraId="5A909F08" w14:textId="77777777" w:rsidR="009203D7" w:rsidRPr="008F34B2" w:rsidRDefault="009203D7" w:rsidP="009203D7">
      <w:pPr>
        <w:pStyle w:val="ListParagraph"/>
        <w:numPr>
          <w:ilvl w:val="0"/>
          <w:numId w:val="23"/>
        </w:numPr>
        <w:spacing w:after="12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sq-AL" w:eastAsia="x-none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val="sq-AL" w:eastAsia="x-none"/>
        </w:rPr>
        <w:t xml:space="preserve">Urdhër i Ministrit të Drejtësisë, Nr. 583, </w:t>
      </w:r>
      <w:r w:rsidRPr="008F34B2">
        <w:rPr>
          <w:rFonts w:ascii="Times New Roman" w:eastAsia="Calibri" w:hAnsi="Times New Roman" w:cs="Times New Roman"/>
          <w:color w:val="000000"/>
          <w:sz w:val="24"/>
          <w:szCs w:val="24"/>
          <w:lang w:val="sq-AL" w:eastAsia="x-none"/>
        </w:rPr>
        <w:t>datë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sq-AL" w:eastAsia="x-none"/>
        </w:rPr>
        <w:t xml:space="preserve"> 06.10.2023 </w:t>
      </w:r>
      <w:r w:rsidRPr="008F34B2">
        <w:rPr>
          <w:rFonts w:ascii="Times New Roman" w:eastAsia="Calibri" w:hAnsi="Times New Roman" w:cs="Times New Roman"/>
          <w:color w:val="000000"/>
          <w:sz w:val="24"/>
          <w:szCs w:val="24"/>
          <w:lang w:val="sq-AL" w:eastAsia="x-none"/>
        </w:rPr>
        <w:t>“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sq-AL" w:eastAsia="x-none"/>
        </w:rPr>
        <w:t>Për miratimin e Rregullores për Koordinimin e Ndihmës s</w:t>
      </w:r>
      <w:r w:rsidRPr="008F34B2">
        <w:rPr>
          <w:rFonts w:ascii="Times New Roman" w:eastAsia="Calibri" w:hAnsi="Times New Roman" w:cs="Times New Roman"/>
          <w:color w:val="000000"/>
          <w:sz w:val="24"/>
          <w:szCs w:val="24"/>
          <w:lang w:val="sq-AL" w:eastAsia="x-none"/>
        </w:rPr>
        <w:t>ë Huaj”</w:t>
      </w:r>
    </w:p>
    <w:p w14:paraId="7931E6E5" w14:textId="77777777" w:rsidR="009203D7" w:rsidRPr="00AC3517" w:rsidRDefault="009203D7" w:rsidP="009203D7">
      <w:pPr>
        <w:spacing w:after="120" w:line="240" w:lineRule="auto"/>
        <w:ind w:left="72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</w:pPr>
    </w:p>
    <w:p w14:paraId="7B9D94C7" w14:textId="77777777" w:rsidR="009203D7" w:rsidRDefault="009203D7" w:rsidP="00F248A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1990E7DB" w14:textId="4A5F218B" w:rsidR="009203D7" w:rsidRDefault="009203D7" w:rsidP="00F248A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06995D45" w14:textId="77777777" w:rsidR="00770CC2" w:rsidRDefault="00770CC2" w:rsidP="00F248A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00B4C205" w14:textId="77777777" w:rsidR="008C5286" w:rsidRDefault="008C5286" w:rsidP="00F248A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11A88E42" w14:textId="49150640" w:rsidR="00AB5A40" w:rsidRDefault="00AB5A40" w:rsidP="00AB5A40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q-AL"/>
        </w:rPr>
        <w:lastRenderedPageBreak/>
        <w:t>Drejtoria</w:t>
      </w:r>
      <w:r w:rsidRPr="003D5736">
        <w:rPr>
          <w:rFonts w:ascii="Times New Roman" w:hAnsi="Times New Roman" w:cs="Times New Roman"/>
          <w:b/>
          <w:bCs/>
          <w:sz w:val="24"/>
          <w:szCs w:val="24"/>
          <w:lang w:val="sq-AL"/>
        </w:rPr>
        <w:t xml:space="preserve"> e Projekteve në Fushën e Drejtësisë</w:t>
      </w:r>
    </w:p>
    <w:p w14:paraId="469DB38B" w14:textId="77777777" w:rsidR="00AB5A40" w:rsidRDefault="00AB5A40" w:rsidP="00AB5A40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bookmarkStart w:id="0" w:name="_GoBack"/>
      <w:bookmarkEnd w:id="0"/>
    </w:p>
    <w:p w14:paraId="0A663240" w14:textId="77777777" w:rsidR="00AB5A40" w:rsidRDefault="00AB5A40" w:rsidP="00AB5A4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EC23CD">
        <w:rPr>
          <w:rFonts w:ascii="Times New Roman" w:hAnsi="Times New Roman" w:cs="Times New Roman"/>
          <w:b/>
          <w:sz w:val="24"/>
          <w:szCs w:val="24"/>
          <w:lang w:val="sq-AL"/>
        </w:rPr>
        <w:t>Drejtoria e Projekteve në Fushën e Drejtësisë është struktura përgjegjëse për realizimin e detyrave si më poshtë vijon</w:t>
      </w:r>
      <w:r>
        <w:rPr>
          <w:rFonts w:ascii="Times New Roman" w:hAnsi="Times New Roman" w:cs="Times New Roman"/>
          <w:sz w:val="24"/>
          <w:szCs w:val="24"/>
          <w:lang w:val="sq-AL"/>
        </w:rPr>
        <w:t>:</w:t>
      </w:r>
    </w:p>
    <w:p w14:paraId="0DA2848A" w14:textId="77777777" w:rsidR="00AB5A40" w:rsidRPr="00665449" w:rsidRDefault="00AB5A40" w:rsidP="00AB5A40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q-AL"/>
        </w:rPr>
      </w:pPr>
      <w:r>
        <w:rPr>
          <w:rFonts w:ascii="Times New Roman" w:hAnsi="Times New Roman" w:cs="Times New Roman"/>
          <w:bCs/>
          <w:sz w:val="24"/>
          <w:szCs w:val="24"/>
          <w:lang w:val="sq-AL"/>
        </w:rPr>
        <w:t>P</w:t>
      </w:r>
      <w:r w:rsidRPr="00665449">
        <w:rPr>
          <w:rFonts w:ascii="Times New Roman" w:hAnsi="Times New Roman" w:cs="Times New Roman"/>
          <w:bCs/>
          <w:sz w:val="24"/>
          <w:szCs w:val="24"/>
          <w:lang w:val="sq-AL"/>
        </w:rPr>
        <w:t>rogramimit dhe negocimit të projekteve të financuara nga Bashkimi Evropian në kuadër të instrumentit të Para-Aderimit (IPA);</w:t>
      </w:r>
    </w:p>
    <w:p w14:paraId="2EC359F5" w14:textId="77777777" w:rsidR="00AB5A40" w:rsidRPr="00665449" w:rsidRDefault="00AB5A40" w:rsidP="00AB5A40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q-AL"/>
        </w:rPr>
      </w:pPr>
      <w:r>
        <w:rPr>
          <w:rFonts w:ascii="Times New Roman" w:hAnsi="Times New Roman" w:cs="Times New Roman"/>
          <w:bCs/>
          <w:sz w:val="24"/>
          <w:szCs w:val="24"/>
          <w:lang w:val="sq-AL"/>
        </w:rPr>
        <w:t>Z</w:t>
      </w:r>
      <w:r w:rsidRPr="00665449">
        <w:rPr>
          <w:rFonts w:ascii="Times New Roman" w:hAnsi="Times New Roman" w:cs="Times New Roman"/>
          <w:bCs/>
          <w:sz w:val="24"/>
          <w:szCs w:val="24"/>
          <w:lang w:val="sq-AL"/>
        </w:rPr>
        <w:t>batimit dhe raportimit të projekteve të zbatuara në kuadër të IPA-</w:t>
      </w:r>
      <w:r>
        <w:rPr>
          <w:rFonts w:ascii="Times New Roman" w:hAnsi="Times New Roman" w:cs="Times New Roman"/>
          <w:bCs/>
          <w:sz w:val="24"/>
          <w:szCs w:val="24"/>
          <w:lang w:val="sq-AL"/>
        </w:rPr>
        <w:t>s</w:t>
      </w:r>
      <w:r w:rsidRPr="00665449">
        <w:rPr>
          <w:rFonts w:ascii="Times New Roman" w:hAnsi="Times New Roman" w:cs="Times New Roman"/>
          <w:bCs/>
          <w:sz w:val="24"/>
          <w:szCs w:val="24"/>
          <w:lang w:val="sq-AL"/>
        </w:rPr>
        <w:t>;</w:t>
      </w:r>
    </w:p>
    <w:p w14:paraId="175ECBD8" w14:textId="77777777" w:rsidR="00AB5A40" w:rsidRDefault="00AB5A40" w:rsidP="00AB5A40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q-AL"/>
        </w:rPr>
      </w:pPr>
      <w:r>
        <w:rPr>
          <w:rFonts w:ascii="Times New Roman" w:hAnsi="Times New Roman" w:cs="Times New Roman"/>
          <w:bCs/>
          <w:sz w:val="24"/>
          <w:szCs w:val="24"/>
          <w:lang w:val="sq-AL"/>
        </w:rPr>
        <w:t>P</w:t>
      </w:r>
      <w:r w:rsidRPr="00665449">
        <w:rPr>
          <w:rFonts w:ascii="Times New Roman" w:hAnsi="Times New Roman" w:cs="Times New Roman"/>
          <w:bCs/>
          <w:sz w:val="24"/>
          <w:szCs w:val="24"/>
          <w:lang w:val="sq-AL"/>
        </w:rPr>
        <w:t>ërgatitjes së projekteve</w:t>
      </w:r>
      <w:r>
        <w:rPr>
          <w:rFonts w:ascii="Times New Roman" w:hAnsi="Times New Roman" w:cs="Times New Roman"/>
          <w:bCs/>
          <w:sz w:val="24"/>
          <w:szCs w:val="24"/>
          <w:lang w:val="sq-AL"/>
        </w:rPr>
        <w:t xml:space="preserve"> </w:t>
      </w:r>
      <w:r w:rsidRPr="00665449">
        <w:rPr>
          <w:rFonts w:ascii="Times New Roman" w:hAnsi="Times New Roman" w:cs="Times New Roman"/>
          <w:bCs/>
          <w:sz w:val="24"/>
          <w:szCs w:val="24"/>
          <w:lang w:val="sq-AL"/>
        </w:rPr>
        <w:t>të mbështetura nga donatorë të tjerë</w:t>
      </w:r>
      <w:r>
        <w:rPr>
          <w:rFonts w:ascii="Times New Roman" w:hAnsi="Times New Roman" w:cs="Times New Roman"/>
          <w:bCs/>
          <w:sz w:val="24"/>
          <w:szCs w:val="24"/>
          <w:lang w:val="sq-AL"/>
        </w:rPr>
        <w:t>;</w:t>
      </w:r>
    </w:p>
    <w:p w14:paraId="2ABEEE05" w14:textId="77777777" w:rsidR="00AB5A40" w:rsidRDefault="00AB5A40" w:rsidP="00AB5A40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q-AL"/>
        </w:rPr>
      </w:pPr>
      <w:r>
        <w:rPr>
          <w:rFonts w:ascii="Times New Roman" w:hAnsi="Times New Roman" w:cs="Times New Roman"/>
          <w:bCs/>
          <w:sz w:val="24"/>
          <w:szCs w:val="24"/>
          <w:lang w:val="sq-AL"/>
        </w:rPr>
        <w:t>Z</w:t>
      </w:r>
      <w:r w:rsidRPr="004A430C">
        <w:rPr>
          <w:rFonts w:ascii="Times New Roman" w:hAnsi="Times New Roman" w:cs="Times New Roman"/>
          <w:bCs/>
          <w:sz w:val="24"/>
          <w:szCs w:val="24"/>
          <w:lang w:val="sq-AL"/>
        </w:rPr>
        <w:t>batimit dhe raportimit të projekteve të mbështetura nga donatorë të tjerë</w:t>
      </w:r>
      <w:r>
        <w:rPr>
          <w:rFonts w:ascii="Times New Roman" w:hAnsi="Times New Roman" w:cs="Times New Roman"/>
          <w:bCs/>
          <w:sz w:val="24"/>
          <w:szCs w:val="24"/>
          <w:lang w:val="sq-AL"/>
        </w:rPr>
        <w:t>;</w:t>
      </w:r>
    </w:p>
    <w:p w14:paraId="79BDF367" w14:textId="77777777" w:rsidR="00AB5A40" w:rsidRDefault="00AB5A40" w:rsidP="00AB5A40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q-AL"/>
        </w:rPr>
      </w:pPr>
      <w:r>
        <w:rPr>
          <w:rFonts w:ascii="Times New Roman" w:hAnsi="Times New Roman" w:cs="Times New Roman"/>
          <w:bCs/>
          <w:sz w:val="24"/>
          <w:szCs w:val="24"/>
          <w:lang w:val="sq-AL"/>
        </w:rPr>
        <w:t>K</w:t>
      </w:r>
      <w:r w:rsidRPr="004A430C">
        <w:rPr>
          <w:rFonts w:ascii="Times New Roman" w:hAnsi="Times New Roman" w:cs="Times New Roman"/>
          <w:bCs/>
          <w:sz w:val="24"/>
          <w:szCs w:val="24"/>
          <w:lang w:val="sq-AL"/>
        </w:rPr>
        <w:t>oordinimit të donatorëve dhe marrëd</w:t>
      </w:r>
      <w:r>
        <w:rPr>
          <w:rFonts w:ascii="Times New Roman" w:hAnsi="Times New Roman" w:cs="Times New Roman"/>
          <w:bCs/>
          <w:sz w:val="24"/>
          <w:szCs w:val="24"/>
          <w:lang w:val="sq-AL"/>
        </w:rPr>
        <w:t>hëniet me institucionet e tjera;</w:t>
      </w:r>
    </w:p>
    <w:p w14:paraId="072FC276" w14:textId="11D5AD48" w:rsidR="00AB5A40" w:rsidRDefault="00AB5A40" w:rsidP="00AB5A40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q-AL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  <w:lang w:val="sq-AL"/>
        </w:rPr>
        <w:t>H</w:t>
      </w:r>
      <w:r w:rsidRPr="004A430C">
        <w:rPr>
          <w:rFonts w:ascii="Times New Roman" w:hAnsi="Times New Roman" w:cs="Times New Roman"/>
          <w:bCs/>
          <w:sz w:val="24"/>
          <w:szCs w:val="24"/>
          <w:lang w:val="sq-AL"/>
        </w:rPr>
        <w:t>artëzimit</w:t>
      </w:r>
      <w:proofErr w:type="spellEnd"/>
      <w:r w:rsidRPr="004A430C">
        <w:rPr>
          <w:rFonts w:ascii="Times New Roman" w:hAnsi="Times New Roman" w:cs="Times New Roman"/>
          <w:bCs/>
          <w:sz w:val="24"/>
          <w:szCs w:val="24"/>
          <w:lang w:val="sq-AL"/>
        </w:rPr>
        <w:t xml:space="preserve"> të donatorëve dhe projekteve</w:t>
      </w:r>
      <w:r>
        <w:rPr>
          <w:rFonts w:ascii="Times New Roman" w:hAnsi="Times New Roman" w:cs="Times New Roman"/>
          <w:bCs/>
          <w:sz w:val="24"/>
          <w:szCs w:val="24"/>
          <w:lang w:val="sq-AL"/>
        </w:rPr>
        <w:t>;</w:t>
      </w:r>
    </w:p>
    <w:p w14:paraId="644A5D15" w14:textId="1E396D4C" w:rsidR="00AB5A40" w:rsidRDefault="00AB5A40" w:rsidP="00AB5A40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q-AL"/>
        </w:rPr>
      </w:pPr>
      <w:r>
        <w:rPr>
          <w:rFonts w:ascii="Times New Roman" w:hAnsi="Times New Roman" w:cs="Times New Roman"/>
          <w:bCs/>
          <w:sz w:val="24"/>
          <w:szCs w:val="24"/>
          <w:lang w:val="sq-AL"/>
        </w:rPr>
        <w:t>Ndjekja e procedurave lidhur me pjesëmarrjen e Shqipërisë në Programin e Drejtësisë.</w:t>
      </w:r>
    </w:p>
    <w:p w14:paraId="4E43EF13" w14:textId="77777777" w:rsidR="00AB5A40" w:rsidRPr="00D4171A" w:rsidRDefault="00AB5A40" w:rsidP="00AB5A40">
      <w:pPr>
        <w:pStyle w:val="ListParagraph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q-AL"/>
        </w:rPr>
      </w:pPr>
    </w:p>
    <w:p w14:paraId="1F378D50" w14:textId="77777777" w:rsidR="00AB5A40" w:rsidRDefault="00AB5A40" w:rsidP="00AB5A4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3134EEA2" w14:textId="77777777" w:rsidR="00AB5A40" w:rsidRPr="00EC23CD" w:rsidRDefault="00AB5A40" w:rsidP="00AB5A40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EC23CD">
        <w:rPr>
          <w:rFonts w:ascii="Times New Roman" w:hAnsi="Times New Roman" w:cs="Times New Roman"/>
          <w:b/>
          <w:sz w:val="24"/>
          <w:szCs w:val="24"/>
          <w:lang w:val="sq-AL"/>
        </w:rPr>
        <w:t>Detyrat e sipërpërmendura Drejtoria e Projekteve në Fushën e Drejtësisë, i realizon në koordinim me:</w:t>
      </w:r>
    </w:p>
    <w:p w14:paraId="56B39C02" w14:textId="77777777" w:rsidR="00AB5A40" w:rsidRPr="00D47FA1" w:rsidRDefault="00AB5A40" w:rsidP="00AB5A40">
      <w:pPr>
        <w:pStyle w:val="ListParagraph"/>
        <w:numPr>
          <w:ilvl w:val="0"/>
          <w:numId w:val="25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D47FA1">
        <w:rPr>
          <w:rFonts w:ascii="Times New Roman" w:hAnsi="Times New Roman" w:cs="Times New Roman"/>
          <w:sz w:val="24"/>
          <w:szCs w:val="24"/>
          <w:lang w:val="sq-AL"/>
        </w:rPr>
        <w:t>institucionet në varësi të Ministris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47FA1">
        <w:rPr>
          <w:rFonts w:ascii="Times New Roman" w:hAnsi="Times New Roman" w:cs="Times New Roman"/>
          <w:sz w:val="24"/>
          <w:szCs w:val="24"/>
          <w:lang w:val="sq-AL"/>
        </w:rPr>
        <w:t xml:space="preserve"> s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47FA1">
        <w:rPr>
          <w:rFonts w:ascii="Times New Roman" w:hAnsi="Times New Roman" w:cs="Times New Roman"/>
          <w:sz w:val="24"/>
          <w:szCs w:val="24"/>
          <w:lang w:val="sq-AL"/>
        </w:rPr>
        <w:t xml:space="preserve"> Drejt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47FA1">
        <w:rPr>
          <w:rFonts w:ascii="Times New Roman" w:hAnsi="Times New Roman" w:cs="Times New Roman"/>
          <w:sz w:val="24"/>
          <w:szCs w:val="24"/>
          <w:lang w:val="sq-AL"/>
        </w:rPr>
        <w:t>sis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47FA1">
        <w:rPr>
          <w:rFonts w:ascii="Times New Roman" w:hAnsi="Times New Roman" w:cs="Times New Roman"/>
          <w:sz w:val="24"/>
          <w:szCs w:val="24"/>
          <w:lang w:val="sq-AL"/>
        </w:rPr>
        <w:t>:</w:t>
      </w:r>
    </w:p>
    <w:p w14:paraId="4374ECCA" w14:textId="77777777" w:rsidR="00AB5A40" w:rsidRPr="00D47FA1" w:rsidRDefault="00AB5A40" w:rsidP="00AB5A40">
      <w:pPr>
        <w:pStyle w:val="ListParagraph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77ACE915" w14:textId="77777777" w:rsidR="00AB5A40" w:rsidRDefault="00AB5A40" w:rsidP="00AB5A40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Drejtoria e Përgjithshme Burgjeve;</w:t>
      </w:r>
    </w:p>
    <w:p w14:paraId="3F76B374" w14:textId="77777777" w:rsidR="00AB5A40" w:rsidRDefault="00AB5A40" w:rsidP="00AB5A40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Drejtoria e Përgjithshme e Shërbimit të Provës;</w:t>
      </w:r>
    </w:p>
    <w:p w14:paraId="47CF477A" w14:textId="77777777" w:rsidR="00AB5A40" w:rsidRDefault="00AB5A40" w:rsidP="00AB5A40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Drejtoria e Përgjithshme e Përmbarimit;</w:t>
      </w:r>
    </w:p>
    <w:p w14:paraId="75F5E118" w14:textId="77777777" w:rsidR="00AB5A40" w:rsidRDefault="00AB5A40" w:rsidP="00AB5A40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Instituti i Mjekësisë Ligjore;</w:t>
      </w:r>
    </w:p>
    <w:p w14:paraId="74C94463" w14:textId="77777777" w:rsidR="00AB5A40" w:rsidRDefault="00AB5A40" w:rsidP="00AB5A40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 xml:space="preserve">Qendra e Parandalimit të Krimeve të </w:t>
      </w:r>
      <w:proofErr w:type="spellStart"/>
      <w:r>
        <w:rPr>
          <w:rFonts w:ascii="Times New Roman" w:hAnsi="Times New Roman" w:cs="Times New Roman"/>
          <w:sz w:val="24"/>
          <w:szCs w:val="24"/>
          <w:lang w:val="sq-AL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  <w:lang w:val="sq-AL"/>
        </w:rPr>
        <w:t xml:space="preserve"> Miturve dhe të Rinjve</w:t>
      </w:r>
    </w:p>
    <w:p w14:paraId="68516EBE" w14:textId="77777777" w:rsidR="00AB5A40" w:rsidRDefault="00AB5A40" w:rsidP="00AB5A40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Drejtoria e Ndihmës Juridike Falas;</w:t>
      </w:r>
    </w:p>
    <w:p w14:paraId="171254B4" w14:textId="77777777" w:rsidR="00AB5A40" w:rsidRDefault="00AB5A40" w:rsidP="00AB5A40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Drejtoria e Kontrollit të Brendshëm të Burgjeve;</w:t>
      </w:r>
    </w:p>
    <w:p w14:paraId="35484386" w14:textId="77777777" w:rsidR="00AB5A40" w:rsidRPr="003D5736" w:rsidRDefault="00AB5A40" w:rsidP="00AB5A40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proofErr w:type="spellStart"/>
      <w:r w:rsidRPr="003D5736">
        <w:rPr>
          <w:rFonts w:ascii="Times New Roman" w:eastAsia="Times New Roman" w:hAnsi="Times New Roman" w:cs="Times New Roman"/>
          <w:color w:val="000000"/>
          <w:sz w:val="24"/>
          <w:szCs w:val="24"/>
        </w:rPr>
        <w:t>Agjensia</w:t>
      </w:r>
      <w:proofErr w:type="spellEnd"/>
      <w:r w:rsidRPr="003D57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D5736">
        <w:rPr>
          <w:rFonts w:ascii="Times New Roman" w:eastAsia="Times New Roman" w:hAnsi="Times New Roman" w:cs="Times New Roman"/>
          <w:color w:val="000000"/>
          <w:sz w:val="24"/>
          <w:szCs w:val="24"/>
        </w:rPr>
        <w:t>Kombetare</w:t>
      </w:r>
      <w:proofErr w:type="spellEnd"/>
      <w:r w:rsidRPr="003D57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 </w:t>
      </w:r>
      <w:proofErr w:type="spellStart"/>
      <w:r w:rsidRPr="003D5736">
        <w:rPr>
          <w:rFonts w:ascii="Times New Roman" w:eastAsia="Times New Roman" w:hAnsi="Times New Roman" w:cs="Times New Roman"/>
          <w:color w:val="000000"/>
          <w:sz w:val="24"/>
          <w:szCs w:val="24"/>
        </w:rPr>
        <w:t>Falimentimit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053461F" w14:textId="77777777" w:rsidR="00AB5A40" w:rsidRDefault="00AB5A40" w:rsidP="00AB5A40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Qendra e Botimeve Zyrtare;</w:t>
      </w:r>
    </w:p>
    <w:p w14:paraId="05B5CFF5" w14:textId="77777777" w:rsidR="00AB5A40" w:rsidRDefault="00AB5A40" w:rsidP="00AB5A40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Komiteti Shqiptar i Birësimeve;</w:t>
      </w:r>
    </w:p>
    <w:p w14:paraId="2AF7A26D" w14:textId="77777777" w:rsidR="00AB5A40" w:rsidRDefault="00AB5A40" w:rsidP="00AB5A40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Agjencia e Trajtimit të Pronave;</w:t>
      </w:r>
    </w:p>
    <w:p w14:paraId="791F00D1" w14:textId="77777777" w:rsidR="00AB5A40" w:rsidRPr="009E44E3" w:rsidRDefault="00AB5A40" w:rsidP="00AB5A40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proofErr w:type="spellStart"/>
      <w:r w:rsidRPr="009E44E3">
        <w:rPr>
          <w:rFonts w:ascii="Times New Roman" w:hAnsi="Times New Roman" w:cs="Times New Roman"/>
          <w:sz w:val="24"/>
          <w:szCs w:val="24"/>
          <w:shd w:val="clear" w:color="auto" w:fill="FFFFFF"/>
        </w:rPr>
        <w:t>Arkivi</w:t>
      </w:r>
      <w:proofErr w:type="spellEnd"/>
      <w:r w:rsidRPr="009E44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E44E3">
        <w:rPr>
          <w:rFonts w:ascii="Times New Roman" w:hAnsi="Times New Roman" w:cs="Times New Roman"/>
          <w:sz w:val="24"/>
          <w:szCs w:val="24"/>
          <w:shd w:val="clear" w:color="auto" w:fill="FFFFFF"/>
        </w:rPr>
        <w:t>Shtetëror</w:t>
      </w:r>
      <w:proofErr w:type="spellEnd"/>
      <w:r w:rsidRPr="009E44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E44E3">
        <w:rPr>
          <w:rFonts w:ascii="Times New Roman" w:hAnsi="Times New Roman" w:cs="Times New Roman"/>
          <w:sz w:val="24"/>
          <w:szCs w:val="24"/>
          <w:shd w:val="clear" w:color="auto" w:fill="FFFFFF"/>
        </w:rPr>
        <w:t>i</w:t>
      </w:r>
      <w:proofErr w:type="spellEnd"/>
      <w:r w:rsidRPr="009E44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E44E3">
        <w:rPr>
          <w:rFonts w:ascii="Times New Roman" w:hAnsi="Times New Roman" w:cs="Times New Roman"/>
          <w:sz w:val="24"/>
          <w:szCs w:val="24"/>
          <w:shd w:val="clear" w:color="auto" w:fill="FFFFFF"/>
        </w:rPr>
        <w:t>Sistemit</w:t>
      </w:r>
      <w:proofErr w:type="spellEnd"/>
      <w:r w:rsidRPr="009E44E3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proofErr w:type="spellStart"/>
      <w:r w:rsidRPr="009E44E3">
        <w:rPr>
          <w:rStyle w:val="Emphasis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</w:rPr>
        <w:t>Gjyqësor</w:t>
      </w:r>
      <w:proofErr w:type="spellEnd"/>
      <w:r>
        <w:rPr>
          <w:rStyle w:val="Emphasis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</w:rPr>
        <w:t>.</w:t>
      </w:r>
    </w:p>
    <w:p w14:paraId="356F4E3C" w14:textId="77777777" w:rsidR="00AB5A40" w:rsidRPr="003D5736" w:rsidRDefault="00AB5A40" w:rsidP="00AB5A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0A191477" w14:textId="77777777" w:rsidR="00AB5A40" w:rsidRDefault="00AB5A40" w:rsidP="00AB5A40">
      <w:pPr>
        <w:pStyle w:val="ListParagraph"/>
        <w:numPr>
          <w:ilvl w:val="0"/>
          <w:numId w:val="25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D47FA1">
        <w:rPr>
          <w:rFonts w:ascii="Times New Roman" w:hAnsi="Times New Roman" w:cs="Times New Roman"/>
          <w:sz w:val="24"/>
          <w:szCs w:val="24"/>
          <w:lang w:val="sq-AL"/>
        </w:rPr>
        <w:t>institucionet e pavarura të sist</w:t>
      </w:r>
      <w:r>
        <w:rPr>
          <w:rFonts w:ascii="Times New Roman" w:hAnsi="Times New Roman" w:cs="Times New Roman"/>
          <w:sz w:val="24"/>
          <w:szCs w:val="24"/>
          <w:lang w:val="sq-AL"/>
        </w:rPr>
        <w:t>emit të drejtësisë:</w:t>
      </w:r>
    </w:p>
    <w:p w14:paraId="7F32C356" w14:textId="77777777" w:rsidR="00AB5A40" w:rsidRPr="00D47FA1" w:rsidRDefault="00AB5A40" w:rsidP="00AB5A40">
      <w:pPr>
        <w:pStyle w:val="ListParagraph"/>
        <w:spacing w:after="12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597CBD97" w14:textId="77777777" w:rsidR="00AB5A40" w:rsidRPr="003D5736" w:rsidRDefault="00AB5A40" w:rsidP="00AB5A40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Shkolla e Magjistraturë</w:t>
      </w:r>
      <w:r w:rsidRPr="003D5736">
        <w:rPr>
          <w:rFonts w:ascii="Times New Roman" w:hAnsi="Times New Roman" w:cs="Times New Roman"/>
          <w:sz w:val="24"/>
          <w:szCs w:val="24"/>
          <w:lang w:val="sq-AL"/>
        </w:rPr>
        <w:t>s</w:t>
      </w:r>
      <w:r>
        <w:rPr>
          <w:rFonts w:ascii="Times New Roman" w:hAnsi="Times New Roman" w:cs="Times New Roman"/>
          <w:sz w:val="24"/>
          <w:szCs w:val="24"/>
          <w:lang w:val="sq-AL"/>
        </w:rPr>
        <w:t>;</w:t>
      </w:r>
    </w:p>
    <w:p w14:paraId="218233BB" w14:textId="77777777" w:rsidR="00AB5A40" w:rsidRPr="003D5736" w:rsidRDefault="00AB5A40" w:rsidP="00AB5A40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 xml:space="preserve">Kolegji i </w:t>
      </w:r>
      <w:proofErr w:type="spellStart"/>
      <w:r>
        <w:rPr>
          <w:rFonts w:ascii="Times New Roman" w:hAnsi="Times New Roman" w:cs="Times New Roman"/>
          <w:sz w:val="24"/>
          <w:szCs w:val="24"/>
          <w:lang w:val="sq-AL"/>
        </w:rPr>
        <w:t>Posacë</w:t>
      </w:r>
      <w:r w:rsidRPr="003D5736">
        <w:rPr>
          <w:rFonts w:ascii="Times New Roman" w:hAnsi="Times New Roman" w:cs="Times New Roman"/>
          <w:sz w:val="24"/>
          <w:szCs w:val="24"/>
          <w:lang w:val="sq-AL"/>
        </w:rPr>
        <w:t>m</w:t>
      </w:r>
      <w:proofErr w:type="spellEnd"/>
      <w:r w:rsidRPr="003D5736">
        <w:rPr>
          <w:rFonts w:ascii="Times New Roman" w:hAnsi="Times New Roman" w:cs="Times New Roman"/>
          <w:sz w:val="24"/>
          <w:szCs w:val="24"/>
          <w:lang w:val="sq-AL"/>
        </w:rPr>
        <w:t xml:space="preserve"> i Apelimit</w:t>
      </w:r>
      <w:r>
        <w:rPr>
          <w:rFonts w:ascii="Times New Roman" w:hAnsi="Times New Roman" w:cs="Times New Roman"/>
          <w:sz w:val="24"/>
          <w:szCs w:val="24"/>
          <w:lang w:val="sq-AL"/>
        </w:rPr>
        <w:t>;</w:t>
      </w:r>
    </w:p>
    <w:p w14:paraId="1B0759AA" w14:textId="77777777" w:rsidR="00AB5A40" w:rsidRPr="003D5736" w:rsidRDefault="00AB5A40" w:rsidP="00AB5A40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Gjykatë e Lartë;</w:t>
      </w:r>
    </w:p>
    <w:p w14:paraId="0407823D" w14:textId="77777777" w:rsidR="00AB5A40" w:rsidRPr="003D5736" w:rsidRDefault="00AB5A40" w:rsidP="00AB5A40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3D5736">
        <w:rPr>
          <w:rFonts w:ascii="Times New Roman" w:hAnsi="Times New Roman" w:cs="Times New Roman"/>
          <w:sz w:val="24"/>
          <w:szCs w:val="24"/>
          <w:lang w:val="sq-AL"/>
        </w:rPr>
        <w:t>Këshilli i Lartë Gjyqësor</w:t>
      </w:r>
      <w:r>
        <w:rPr>
          <w:rFonts w:ascii="Times New Roman" w:hAnsi="Times New Roman" w:cs="Times New Roman"/>
          <w:sz w:val="24"/>
          <w:szCs w:val="24"/>
          <w:lang w:val="sq-AL"/>
        </w:rPr>
        <w:t>;</w:t>
      </w:r>
    </w:p>
    <w:p w14:paraId="2F1C0978" w14:textId="77777777" w:rsidR="00AB5A40" w:rsidRPr="003D5736" w:rsidRDefault="00AB5A40" w:rsidP="00AB5A40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Inspektori i Lartë i Drejtësisë;</w:t>
      </w:r>
    </w:p>
    <w:p w14:paraId="61A419FB" w14:textId="77777777" w:rsidR="00AB5A40" w:rsidRPr="003D5736" w:rsidRDefault="00AB5A40" w:rsidP="00AB5A40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Prokurori e Pë</w:t>
      </w:r>
      <w:r w:rsidRPr="003D5736">
        <w:rPr>
          <w:rFonts w:ascii="Times New Roman" w:hAnsi="Times New Roman" w:cs="Times New Roman"/>
          <w:sz w:val="24"/>
          <w:szCs w:val="24"/>
          <w:lang w:val="sq-AL"/>
        </w:rPr>
        <w:t>rgjithshme</w:t>
      </w:r>
      <w:r>
        <w:rPr>
          <w:rFonts w:ascii="Times New Roman" w:hAnsi="Times New Roman" w:cs="Times New Roman"/>
          <w:sz w:val="24"/>
          <w:szCs w:val="24"/>
          <w:lang w:val="sq-AL"/>
        </w:rPr>
        <w:t>;</w:t>
      </w:r>
    </w:p>
    <w:p w14:paraId="6F85A6C5" w14:textId="77777777" w:rsidR="00AB5A40" w:rsidRDefault="00AB5A40" w:rsidP="00AB5A40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3D5736">
        <w:rPr>
          <w:rFonts w:ascii="Times New Roman" w:hAnsi="Times New Roman" w:cs="Times New Roman"/>
          <w:sz w:val="24"/>
          <w:szCs w:val="24"/>
          <w:lang w:val="sq-AL"/>
        </w:rPr>
        <w:t>Këshilli i Lartë i Prokurorisë</w:t>
      </w:r>
      <w:r>
        <w:rPr>
          <w:rFonts w:ascii="Times New Roman" w:hAnsi="Times New Roman" w:cs="Times New Roman"/>
          <w:sz w:val="24"/>
          <w:szCs w:val="24"/>
          <w:lang w:val="sq-AL"/>
        </w:rPr>
        <w:t>;</w:t>
      </w:r>
    </w:p>
    <w:p w14:paraId="755BC5AE" w14:textId="77777777" w:rsidR="00AB5A40" w:rsidRDefault="00AB5A40" w:rsidP="00AB5A40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</w:p>
    <w:p w14:paraId="5CBB96A0" w14:textId="77777777" w:rsidR="00AB5A40" w:rsidRDefault="00AB5A40" w:rsidP="00AB5A40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</w:p>
    <w:p w14:paraId="238E600D" w14:textId="77777777" w:rsidR="00AB5A40" w:rsidRDefault="00AB5A40" w:rsidP="00AB5A40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</w:p>
    <w:p w14:paraId="207E16FF" w14:textId="77777777" w:rsidR="00AB5A40" w:rsidRDefault="00AB5A40" w:rsidP="00F248A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08B67324" w14:textId="03D86A99" w:rsidR="00024DE0" w:rsidRDefault="009E44E3" w:rsidP="00F248A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EC23CD">
        <w:rPr>
          <w:rFonts w:ascii="Times New Roman" w:hAnsi="Times New Roman" w:cs="Times New Roman"/>
          <w:b/>
          <w:sz w:val="24"/>
          <w:szCs w:val="24"/>
          <w:lang w:val="sq-AL"/>
        </w:rPr>
        <w:t>Projektet kryesore në Fushën e Drejtësisë q</w:t>
      </w:r>
      <w:r w:rsidR="00293673" w:rsidRPr="00EC23CD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EC23CD">
        <w:rPr>
          <w:rFonts w:ascii="Times New Roman" w:hAnsi="Times New Roman" w:cs="Times New Roman"/>
          <w:b/>
          <w:sz w:val="24"/>
          <w:szCs w:val="24"/>
          <w:lang w:val="sq-AL"/>
        </w:rPr>
        <w:t xml:space="preserve"> DPFD monitoron janë </w:t>
      </w:r>
      <w:r w:rsidR="00E80271" w:rsidRPr="00EC23CD">
        <w:rPr>
          <w:rFonts w:ascii="Times New Roman" w:hAnsi="Times New Roman" w:cs="Times New Roman"/>
          <w:b/>
          <w:sz w:val="24"/>
          <w:szCs w:val="24"/>
          <w:lang w:val="sq-AL"/>
        </w:rPr>
        <w:t>përkatësisht</w:t>
      </w:r>
      <w:r>
        <w:rPr>
          <w:rFonts w:ascii="Times New Roman" w:hAnsi="Times New Roman" w:cs="Times New Roman"/>
          <w:sz w:val="24"/>
          <w:szCs w:val="24"/>
          <w:lang w:val="sq-AL"/>
        </w:rPr>
        <w:t>:</w:t>
      </w:r>
    </w:p>
    <w:p w14:paraId="79BC4D1D" w14:textId="091D8D92" w:rsidR="00F248A0" w:rsidRDefault="00F248A0" w:rsidP="009E44E3">
      <w:pPr>
        <w:pStyle w:val="ListParagraph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F248A0">
        <w:rPr>
          <w:rFonts w:ascii="Times New Roman" w:hAnsi="Times New Roman" w:cs="Times New Roman"/>
          <w:sz w:val="24"/>
          <w:szCs w:val="24"/>
          <w:lang w:val="sq-AL"/>
        </w:rPr>
        <w:t>Mbështetje për Zbatimin e Strategjis</w:t>
      </w:r>
      <w:r w:rsidR="002C1EE8">
        <w:rPr>
          <w:rFonts w:ascii="Times New Roman" w:hAnsi="Times New Roman" w:cs="Times New Roman"/>
          <w:sz w:val="24"/>
          <w:szCs w:val="24"/>
          <w:lang w:val="sq-AL"/>
        </w:rPr>
        <w:t xml:space="preserve">ë </w:t>
      </w:r>
      <w:proofErr w:type="spellStart"/>
      <w:r w:rsidR="002C1EE8">
        <w:rPr>
          <w:rFonts w:ascii="Times New Roman" w:hAnsi="Times New Roman" w:cs="Times New Roman"/>
          <w:sz w:val="24"/>
          <w:szCs w:val="24"/>
          <w:lang w:val="sq-AL"/>
        </w:rPr>
        <w:t>Ndërs</w:t>
      </w:r>
      <w:r w:rsidR="00D47FA1">
        <w:rPr>
          <w:rFonts w:ascii="Times New Roman" w:hAnsi="Times New Roman" w:cs="Times New Roman"/>
          <w:sz w:val="24"/>
          <w:szCs w:val="24"/>
          <w:lang w:val="sq-AL"/>
        </w:rPr>
        <w:t>ektoriale</w:t>
      </w:r>
      <w:proofErr w:type="spellEnd"/>
      <w:r w:rsidR="00D47FA1">
        <w:rPr>
          <w:rFonts w:ascii="Times New Roman" w:hAnsi="Times New Roman" w:cs="Times New Roman"/>
          <w:sz w:val="24"/>
          <w:szCs w:val="24"/>
          <w:lang w:val="sq-AL"/>
        </w:rPr>
        <w:t xml:space="preserve"> të Drejtësisë (JUSTAL) - financuar nga </w:t>
      </w:r>
      <w:r w:rsidR="002C1EE8">
        <w:rPr>
          <w:rFonts w:ascii="Times New Roman" w:hAnsi="Times New Roman" w:cs="Times New Roman"/>
          <w:sz w:val="24"/>
          <w:szCs w:val="24"/>
          <w:lang w:val="sq-AL"/>
        </w:rPr>
        <w:t>Bashkim</w:t>
      </w:r>
      <w:r w:rsidR="00D47FA1">
        <w:rPr>
          <w:rFonts w:ascii="Times New Roman" w:hAnsi="Times New Roman" w:cs="Times New Roman"/>
          <w:sz w:val="24"/>
          <w:szCs w:val="24"/>
          <w:lang w:val="sq-AL"/>
        </w:rPr>
        <w:t>i Evropian</w:t>
      </w:r>
      <w:r w:rsidRPr="00F248A0">
        <w:rPr>
          <w:rFonts w:ascii="Times New Roman" w:hAnsi="Times New Roman" w:cs="Times New Roman"/>
          <w:sz w:val="24"/>
          <w:szCs w:val="24"/>
          <w:lang w:val="sq-AL"/>
        </w:rPr>
        <w:t>;</w:t>
      </w:r>
    </w:p>
    <w:p w14:paraId="1C2B28B7" w14:textId="2E799388" w:rsidR="009E44E3" w:rsidRDefault="009E44E3" w:rsidP="009E44E3">
      <w:pPr>
        <w:pStyle w:val="ListParagraph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A31DE">
        <w:rPr>
          <w:rFonts w:ascii="Times New Roman" w:hAnsi="Times New Roman" w:cs="Times New Roman"/>
          <w:sz w:val="24"/>
          <w:szCs w:val="24"/>
          <w:lang w:val="sq-AL"/>
        </w:rPr>
        <w:t>Menaxhimi i Integruar i Çështjeve Gjyqësore</w:t>
      </w:r>
      <w:r w:rsidR="00D47FA1">
        <w:rPr>
          <w:rFonts w:ascii="Times New Roman" w:hAnsi="Times New Roman" w:cs="Times New Roman"/>
          <w:sz w:val="24"/>
          <w:szCs w:val="24"/>
          <w:lang w:val="sq-AL"/>
        </w:rPr>
        <w:t xml:space="preserve"> (ICMS) - financuar nga SIDA;</w:t>
      </w:r>
    </w:p>
    <w:p w14:paraId="7C59CD6F" w14:textId="3BB61ED5" w:rsidR="009E44E3" w:rsidRPr="009E44E3" w:rsidRDefault="009E44E3" w:rsidP="009E44E3">
      <w:pPr>
        <w:pStyle w:val="ListParagraph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F248A0">
        <w:rPr>
          <w:rFonts w:ascii="Times New Roman" w:hAnsi="Times New Roman" w:cs="Times New Roman"/>
          <w:sz w:val="24"/>
          <w:szCs w:val="24"/>
          <w:lang w:val="sq-AL"/>
        </w:rPr>
        <w:t>Operacioni Ndërkombëtar i Monitorimit (IMO</w:t>
      </w:r>
      <w:r w:rsidR="00D47FA1">
        <w:rPr>
          <w:rFonts w:ascii="Times New Roman" w:hAnsi="Times New Roman" w:cs="Times New Roman"/>
          <w:sz w:val="24"/>
          <w:szCs w:val="24"/>
          <w:lang w:val="sq-AL"/>
        </w:rPr>
        <w:t xml:space="preserve"> III</w:t>
      </w:r>
      <w:r w:rsidRPr="00F248A0">
        <w:rPr>
          <w:rFonts w:ascii="Times New Roman" w:hAnsi="Times New Roman" w:cs="Times New Roman"/>
          <w:sz w:val="24"/>
          <w:szCs w:val="24"/>
          <w:lang w:val="sq-AL"/>
        </w:rPr>
        <w:t xml:space="preserve">) </w:t>
      </w:r>
      <w:r w:rsidR="00D47FA1">
        <w:rPr>
          <w:rFonts w:ascii="Times New Roman" w:hAnsi="Times New Roman" w:cs="Times New Roman"/>
          <w:sz w:val="24"/>
          <w:szCs w:val="24"/>
          <w:lang w:val="sq-AL"/>
        </w:rPr>
        <w:t>–</w:t>
      </w:r>
      <w:r w:rsidRPr="00F248A0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D47FA1">
        <w:rPr>
          <w:rFonts w:ascii="Times New Roman" w:hAnsi="Times New Roman" w:cs="Times New Roman"/>
          <w:sz w:val="24"/>
          <w:szCs w:val="24"/>
          <w:lang w:val="sq-AL"/>
        </w:rPr>
        <w:t>financuar nga BE dhe ADA;</w:t>
      </w:r>
    </w:p>
    <w:p w14:paraId="2DC19B0F" w14:textId="77777777" w:rsidR="00D47FA1" w:rsidRDefault="00F248A0" w:rsidP="00D47FA1">
      <w:pPr>
        <w:pStyle w:val="ListParagraph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D47FA1">
        <w:rPr>
          <w:rFonts w:ascii="Times New Roman" w:hAnsi="Times New Roman" w:cs="Times New Roman"/>
          <w:sz w:val="24"/>
          <w:szCs w:val="24"/>
          <w:lang w:val="sq-AL"/>
        </w:rPr>
        <w:t xml:space="preserve">EU 4 </w:t>
      </w:r>
      <w:proofErr w:type="spellStart"/>
      <w:r w:rsidRPr="00D47FA1">
        <w:rPr>
          <w:rFonts w:ascii="Times New Roman" w:hAnsi="Times New Roman" w:cs="Times New Roman"/>
          <w:sz w:val="24"/>
          <w:szCs w:val="24"/>
          <w:lang w:val="sq-AL"/>
        </w:rPr>
        <w:t>Justice</w:t>
      </w:r>
      <w:proofErr w:type="spellEnd"/>
      <w:r w:rsidRPr="00D47FA1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Pr="00D47FA1">
        <w:rPr>
          <w:rFonts w:ascii="Times New Roman" w:hAnsi="Times New Roman" w:cs="Times New Roman"/>
          <w:sz w:val="24"/>
          <w:szCs w:val="24"/>
          <w:lang w:val="sq-AL"/>
        </w:rPr>
        <w:t>Albania</w:t>
      </w:r>
      <w:proofErr w:type="spellEnd"/>
      <w:r w:rsidRPr="00D47FA1">
        <w:rPr>
          <w:rFonts w:ascii="Times New Roman" w:hAnsi="Times New Roman" w:cs="Times New Roman"/>
          <w:sz w:val="24"/>
          <w:szCs w:val="24"/>
          <w:lang w:val="sq-AL"/>
        </w:rPr>
        <w:t xml:space="preserve"> - </w:t>
      </w:r>
      <w:r w:rsidR="00D47FA1">
        <w:rPr>
          <w:rFonts w:ascii="Times New Roman" w:hAnsi="Times New Roman" w:cs="Times New Roman"/>
          <w:sz w:val="24"/>
          <w:szCs w:val="24"/>
          <w:lang w:val="sq-AL"/>
        </w:rPr>
        <w:t>financuar nga Bashkimi Evropian</w:t>
      </w:r>
      <w:r w:rsidR="00D47FA1" w:rsidRPr="00F248A0">
        <w:rPr>
          <w:rFonts w:ascii="Times New Roman" w:hAnsi="Times New Roman" w:cs="Times New Roman"/>
          <w:sz w:val="24"/>
          <w:szCs w:val="24"/>
          <w:lang w:val="sq-AL"/>
        </w:rPr>
        <w:t>;</w:t>
      </w:r>
    </w:p>
    <w:p w14:paraId="2B48933F" w14:textId="77777777" w:rsidR="00D47FA1" w:rsidRDefault="00F248A0" w:rsidP="00D47FA1">
      <w:pPr>
        <w:pStyle w:val="ListParagraph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D47FA1">
        <w:rPr>
          <w:rFonts w:ascii="Times New Roman" w:hAnsi="Times New Roman" w:cs="Times New Roman"/>
          <w:sz w:val="24"/>
          <w:szCs w:val="24"/>
          <w:lang w:val="sq-AL"/>
        </w:rPr>
        <w:t xml:space="preserve">Rritja e mbrojtjes së të drejtave të njeriut të </w:t>
      </w:r>
      <w:proofErr w:type="spellStart"/>
      <w:r w:rsidRPr="00D47FA1">
        <w:rPr>
          <w:rFonts w:ascii="Times New Roman" w:hAnsi="Times New Roman" w:cs="Times New Roman"/>
          <w:sz w:val="24"/>
          <w:szCs w:val="24"/>
          <w:lang w:val="sq-AL"/>
        </w:rPr>
        <w:t>të</w:t>
      </w:r>
      <w:proofErr w:type="spellEnd"/>
      <w:r w:rsidRPr="00D47FA1">
        <w:rPr>
          <w:rFonts w:ascii="Times New Roman" w:hAnsi="Times New Roman" w:cs="Times New Roman"/>
          <w:sz w:val="24"/>
          <w:szCs w:val="24"/>
          <w:lang w:val="sq-AL"/>
        </w:rPr>
        <w:t xml:space="preserve"> burgosurve në Shqipëri, faza I</w:t>
      </w:r>
      <w:r w:rsidR="00D47FA1" w:rsidRPr="00D47FA1">
        <w:rPr>
          <w:rFonts w:ascii="Times New Roman" w:hAnsi="Times New Roman" w:cs="Times New Roman"/>
          <w:sz w:val="24"/>
          <w:szCs w:val="24"/>
          <w:lang w:val="sq-AL"/>
        </w:rPr>
        <w:t xml:space="preserve"> - </w:t>
      </w:r>
      <w:r w:rsidR="00D47FA1">
        <w:rPr>
          <w:rFonts w:ascii="Times New Roman" w:hAnsi="Times New Roman" w:cs="Times New Roman"/>
          <w:sz w:val="24"/>
          <w:szCs w:val="24"/>
          <w:lang w:val="sq-AL"/>
        </w:rPr>
        <w:t>financuar nga Bashkimi Evropian</w:t>
      </w:r>
      <w:r w:rsidR="00D47FA1" w:rsidRPr="00F248A0">
        <w:rPr>
          <w:rFonts w:ascii="Times New Roman" w:hAnsi="Times New Roman" w:cs="Times New Roman"/>
          <w:sz w:val="24"/>
          <w:szCs w:val="24"/>
          <w:lang w:val="sq-AL"/>
        </w:rPr>
        <w:t>;</w:t>
      </w:r>
    </w:p>
    <w:p w14:paraId="47BDAF84" w14:textId="526A1545" w:rsidR="002C1EE8" w:rsidRPr="00D47FA1" w:rsidRDefault="00F248A0" w:rsidP="00D47FA1">
      <w:pPr>
        <w:pStyle w:val="ListParagraph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D47FA1">
        <w:rPr>
          <w:rFonts w:ascii="Times New Roman" w:hAnsi="Times New Roman" w:cs="Times New Roman"/>
          <w:sz w:val="24"/>
          <w:szCs w:val="24"/>
          <w:lang w:val="sq-AL"/>
        </w:rPr>
        <w:t xml:space="preserve">Rritja e bashkëpunimit në Ballkanin Perëndimor për menaxhimin e ekstremizmit të dhunshëm në burgje dhe parandalimin e </w:t>
      </w:r>
      <w:proofErr w:type="spellStart"/>
      <w:r w:rsidRPr="00D47FA1">
        <w:rPr>
          <w:rFonts w:ascii="Times New Roman" w:hAnsi="Times New Roman" w:cs="Times New Roman"/>
          <w:sz w:val="24"/>
          <w:szCs w:val="24"/>
          <w:lang w:val="sq-AL"/>
        </w:rPr>
        <w:t>radikalizimit</w:t>
      </w:r>
      <w:proofErr w:type="spellEnd"/>
      <w:r w:rsidRPr="00D47FA1">
        <w:rPr>
          <w:rFonts w:ascii="Times New Roman" w:hAnsi="Times New Roman" w:cs="Times New Roman"/>
          <w:sz w:val="24"/>
          <w:szCs w:val="24"/>
          <w:lang w:val="sq-AL"/>
        </w:rPr>
        <w:t xml:space="preserve"> të mëtejshëm pas lirimit</w:t>
      </w:r>
      <w:r w:rsidR="00D47FA1">
        <w:rPr>
          <w:rFonts w:ascii="Times New Roman" w:hAnsi="Times New Roman" w:cs="Times New Roman"/>
          <w:sz w:val="24"/>
          <w:szCs w:val="24"/>
          <w:lang w:val="sq-AL"/>
        </w:rPr>
        <w:t xml:space="preserve"> - financuar nga Bashkimi Evropian</w:t>
      </w:r>
      <w:r w:rsidR="00D47FA1" w:rsidRPr="00F248A0">
        <w:rPr>
          <w:rFonts w:ascii="Times New Roman" w:hAnsi="Times New Roman" w:cs="Times New Roman"/>
          <w:sz w:val="24"/>
          <w:szCs w:val="24"/>
          <w:lang w:val="sq-AL"/>
        </w:rPr>
        <w:t>;</w:t>
      </w:r>
    </w:p>
    <w:p w14:paraId="6AC96C83" w14:textId="492D91C3" w:rsidR="00F248A0" w:rsidRDefault="00F248A0" w:rsidP="00F248A0">
      <w:pPr>
        <w:pStyle w:val="ListParagraph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F248A0">
        <w:rPr>
          <w:rFonts w:ascii="Times New Roman" w:hAnsi="Times New Roman" w:cs="Times New Roman"/>
          <w:sz w:val="24"/>
          <w:szCs w:val="24"/>
          <w:lang w:val="sq-AL"/>
        </w:rPr>
        <w:t>Zgjerimi dhe Forcimi i Sistemit të Ndërmjetësimit në Shqipëri</w:t>
      </w:r>
      <w:r w:rsidR="00D47FA1">
        <w:rPr>
          <w:rFonts w:ascii="Times New Roman" w:hAnsi="Times New Roman" w:cs="Times New Roman"/>
          <w:sz w:val="24"/>
          <w:szCs w:val="24"/>
          <w:lang w:val="sq-AL"/>
        </w:rPr>
        <w:t xml:space="preserve"> – financuar nga ADA</w:t>
      </w:r>
      <w:r w:rsidR="002C1EE8">
        <w:rPr>
          <w:rFonts w:ascii="Times New Roman" w:hAnsi="Times New Roman" w:cs="Times New Roman"/>
          <w:sz w:val="24"/>
          <w:szCs w:val="24"/>
          <w:lang w:val="sq-AL"/>
        </w:rPr>
        <w:t>;</w:t>
      </w:r>
    </w:p>
    <w:p w14:paraId="28A57498" w14:textId="11D64528" w:rsidR="009E44E3" w:rsidRDefault="00F248A0" w:rsidP="009E44E3">
      <w:pPr>
        <w:pStyle w:val="ListParagraph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F248A0">
        <w:rPr>
          <w:rFonts w:ascii="Times New Roman" w:hAnsi="Times New Roman" w:cs="Times New Roman"/>
          <w:sz w:val="24"/>
          <w:szCs w:val="24"/>
          <w:lang w:val="sq-AL"/>
        </w:rPr>
        <w:t>Zgjerimi i shërbimeve të ndihmës juridike falas p</w:t>
      </w:r>
      <w:r w:rsidR="00D47FA1">
        <w:rPr>
          <w:rFonts w:ascii="Times New Roman" w:hAnsi="Times New Roman" w:cs="Times New Roman"/>
          <w:sz w:val="24"/>
          <w:szCs w:val="24"/>
          <w:lang w:val="sq-AL"/>
        </w:rPr>
        <w:t>ër gratë dhe burrat në Shqipëri (EFLAS) – financuar nga ADA</w:t>
      </w:r>
    </w:p>
    <w:p w14:paraId="5B02E9AF" w14:textId="29695089" w:rsidR="009E44E3" w:rsidRPr="009E44E3" w:rsidRDefault="00F248A0" w:rsidP="009E44E3">
      <w:pPr>
        <w:pStyle w:val="ListParagraph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9E44E3">
        <w:rPr>
          <w:rFonts w:ascii="Times New Roman" w:hAnsi="Times New Roman" w:cs="Times New Roman"/>
          <w:sz w:val="24"/>
          <w:szCs w:val="24"/>
          <w:lang w:val="sq-AL"/>
        </w:rPr>
        <w:t xml:space="preserve">Forcimi i Mbrojtjes së të Drejtave të Njeriut në Shqipëri - Fazat </w:t>
      </w:r>
      <w:r w:rsidR="009E44E3">
        <w:rPr>
          <w:rFonts w:ascii="Times New Roman" w:hAnsi="Times New Roman" w:cs="Times New Roman"/>
          <w:sz w:val="24"/>
          <w:szCs w:val="24"/>
          <w:lang w:val="sq-AL"/>
        </w:rPr>
        <w:t>II</w:t>
      </w:r>
      <w:r w:rsidR="00D47FA1">
        <w:rPr>
          <w:rFonts w:ascii="Times New Roman" w:hAnsi="Times New Roman" w:cs="Times New Roman"/>
          <w:sz w:val="24"/>
          <w:szCs w:val="24"/>
          <w:lang w:val="sq-AL"/>
        </w:rPr>
        <w:t xml:space="preserve"> – financuar nga OSBE</w:t>
      </w:r>
      <w:r w:rsidRPr="009E44E3">
        <w:rPr>
          <w:rFonts w:ascii="Times New Roman" w:hAnsi="Times New Roman" w:cs="Times New Roman"/>
          <w:sz w:val="24"/>
          <w:szCs w:val="24"/>
          <w:lang w:val="sq-AL"/>
        </w:rPr>
        <w:t>;</w:t>
      </w:r>
    </w:p>
    <w:p w14:paraId="7718F3C9" w14:textId="78D24CB9" w:rsidR="009E44E3" w:rsidRPr="009E44E3" w:rsidRDefault="00F248A0" w:rsidP="009E44E3">
      <w:pPr>
        <w:pStyle w:val="ListParagraph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F248A0">
        <w:rPr>
          <w:rFonts w:ascii="Times New Roman" w:hAnsi="Times New Roman" w:cs="Times New Roman"/>
          <w:sz w:val="24"/>
          <w:szCs w:val="24"/>
          <w:lang w:val="sq-AL"/>
        </w:rPr>
        <w:t>Forcimi i të Drejtave të Njeriut në Shqipëri - Faza II</w:t>
      </w:r>
      <w:r w:rsidR="00D47FA1">
        <w:rPr>
          <w:rFonts w:ascii="Times New Roman" w:hAnsi="Times New Roman" w:cs="Times New Roman"/>
          <w:sz w:val="24"/>
          <w:szCs w:val="24"/>
          <w:lang w:val="sq-AL"/>
        </w:rPr>
        <w:t xml:space="preserve"> -  financuar nga OSBE</w:t>
      </w:r>
      <w:r>
        <w:rPr>
          <w:rFonts w:ascii="Times New Roman" w:hAnsi="Times New Roman" w:cs="Times New Roman"/>
          <w:sz w:val="24"/>
          <w:szCs w:val="24"/>
          <w:lang w:val="sq-AL"/>
        </w:rPr>
        <w:t>;</w:t>
      </w:r>
    </w:p>
    <w:p w14:paraId="491CFC33" w14:textId="1DB6F3D4" w:rsidR="00EC508E" w:rsidRPr="009E44E3" w:rsidRDefault="00F248A0" w:rsidP="00105054">
      <w:pPr>
        <w:pStyle w:val="ListParagraph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F248A0">
        <w:rPr>
          <w:rFonts w:ascii="Times New Roman" w:hAnsi="Times New Roman" w:cs="Times New Roman"/>
          <w:sz w:val="24"/>
          <w:szCs w:val="24"/>
          <w:lang w:val="sq-AL"/>
        </w:rPr>
        <w:t>Burgje të sigurta - Komunitete të sigurta</w:t>
      </w:r>
      <w:r w:rsidR="00CB0FAF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D04357">
        <w:rPr>
          <w:rFonts w:ascii="Times New Roman" w:hAnsi="Times New Roman" w:cs="Times New Roman"/>
          <w:sz w:val="24"/>
          <w:szCs w:val="24"/>
          <w:lang w:val="sq-AL"/>
        </w:rPr>
        <w:t xml:space="preserve">– financuar nga </w:t>
      </w:r>
      <w:r w:rsidR="00CB0FAF">
        <w:rPr>
          <w:rFonts w:ascii="Times New Roman" w:hAnsi="Times New Roman" w:cs="Times New Roman"/>
          <w:sz w:val="24"/>
          <w:szCs w:val="24"/>
          <w:lang w:val="sq-AL"/>
        </w:rPr>
        <w:t>Ministria</w:t>
      </w:r>
      <w:r w:rsidR="00D04357">
        <w:rPr>
          <w:rFonts w:ascii="Times New Roman" w:hAnsi="Times New Roman" w:cs="Times New Roman"/>
          <w:sz w:val="24"/>
          <w:szCs w:val="24"/>
          <w:lang w:val="sq-AL"/>
        </w:rPr>
        <w:t xml:space="preserve"> e </w:t>
      </w:r>
      <w:proofErr w:type="spellStart"/>
      <w:r w:rsidR="00D04357">
        <w:rPr>
          <w:rFonts w:ascii="Times New Roman" w:hAnsi="Times New Roman" w:cs="Times New Roman"/>
          <w:sz w:val="24"/>
          <w:szCs w:val="24"/>
          <w:lang w:val="sq-AL"/>
        </w:rPr>
        <w:t>Puneve</w:t>
      </w:r>
      <w:proofErr w:type="spellEnd"/>
      <w:r w:rsidR="00D04357">
        <w:rPr>
          <w:rFonts w:ascii="Times New Roman" w:hAnsi="Times New Roman" w:cs="Times New Roman"/>
          <w:sz w:val="24"/>
          <w:szCs w:val="24"/>
          <w:lang w:val="sq-AL"/>
        </w:rPr>
        <w:t xml:space="preserve"> te Jashtme </w:t>
      </w:r>
      <w:proofErr w:type="spellStart"/>
      <w:r w:rsidR="00D04357">
        <w:rPr>
          <w:rFonts w:ascii="Times New Roman" w:hAnsi="Times New Roman" w:cs="Times New Roman"/>
          <w:sz w:val="24"/>
          <w:szCs w:val="24"/>
          <w:lang w:val="sq-AL"/>
        </w:rPr>
        <w:t>Hollandeze</w:t>
      </w:r>
      <w:proofErr w:type="spellEnd"/>
      <w:r w:rsidR="00D04357"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14:paraId="59B34D84" w14:textId="5108F43C" w:rsidR="00EC508E" w:rsidRDefault="00EC508E" w:rsidP="00EC508E">
      <w:pPr>
        <w:ind w:left="360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78D945FF" w14:textId="77777777" w:rsidR="00D04357" w:rsidRPr="00EC23CD" w:rsidRDefault="00D04357" w:rsidP="00D04357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EC23CD">
        <w:rPr>
          <w:rFonts w:ascii="Times New Roman" w:hAnsi="Times New Roman" w:cs="Times New Roman"/>
          <w:b/>
          <w:bCs/>
          <w:sz w:val="24"/>
          <w:szCs w:val="24"/>
          <w:lang w:val="sq-AL"/>
        </w:rPr>
        <w:t>Donatorët, me të cilët Drejtoria e Projekteve në Fushën e Drejtësisë kryesisht bashkëpunon janë, përkatësisht si më poshtë:</w:t>
      </w:r>
    </w:p>
    <w:p w14:paraId="425F322F" w14:textId="77777777" w:rsidR="00D04357" w:rsidRPr="008E1EED" w:rsidRDefault="00D04357" w:rsidP="00D04357">
      <w:pPr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  <w:lang w:val="sq-AL"/>
        </w:rPr>
      </w:pPr>
    </w:p>
    <w:p w14:paraId="59151A4D" w14:textId="77777777" w:rsidR="00D04357" w:rsidRPr="00873348" w:rsidRDefault="00D04357" w:rsidP="00D04357">
      <w:pPr>
        <w:pStyle w:val="ListParagraph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873348">
        <w:rPr>
          <w:rFonts w:ascii="Times New Roman" w:hAnsi="Times New Roman" w:cs="Times New Roman"/>
          <w:sz w:val="24"/>
          <w:szCs w:val="24"/>
          <w:lang w:val="sq-AL"/>
        </w:rPr>
        <w:t>Agjencia Austriake për Zhvillim (ADA);</w:t>
      </w:r>
    </w:p>
    <w:p w14:paraId="199EE506" w14:textId="77777777" w:rsidR="00D04357" w:rsidRPr="00873348" w:rsidRDefault="00D04357" w:rsidP="00D04357">
      <w:pPr>
        <w:pStyle w:val="ListParagraph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873348">
        <w:rPr>
          <w:rFonts w:ascii="Times New Roman" w:hAnsi="Times New Roman" w:cs="Times New Roman"/>
          <w:sz w:val="24"/>
          <w:szCs w:val="24"/>
          <w:lang w:val="sq-AL"/>
        </w:rPr>
        <w:t>Ambasada e Mbretërisë së Holandës;</w:t>
      </w:r>
    </w:p>
    <w:p w14:paraId="7FC4E3FA" w14:textId="77777777" w:rsidR="00D04357" w:rsidRPr="00873348" w:rsidRDefault="00D04357" w:rsidP="00D04357">
      <w:pPr>
        <w:pStyle w:val="ListParagraph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873348">
        <w:rPr>
          <w:rFonts w:ascii="Times New Roman" w:hAnsi="Times New Roman" w:cs="Times New Roman"/>
          <w:sz w:val="24"/>
          <w:szCs w:val="24"/>
          <w:lang w:val="sq-AL"/>
        </w:rPr>
        <w:t>Ambasada Franceze;</w:t>
      </w:r>
    </w:p>
    <w:p w14:paraId="3F6AF4FE" w14:textId="77777777" w:rsidR="00D04357" w:rsidRPr="00873348" w:rsidRDefault="00D04357" w:rsidP="00D04357">
      <w:pPr>
        <w:pStyle w:val="ListParagraph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Banka Botërore;</w:t>
      </w:r>
    </w:p>
    <w:p w14:paraId="054581D4" w14:textId="77777777" w:rsidR="00D04357" w:rsidRPr="00873348" w:rsidRDefault="00D04357" w:rsidP="00D04357">
      <w:pPr>
        <w:pStyle w:val="ListParagraph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873348">
        <w:rPr>
          <w:rFonts w:ascii="Times New Roman" w:hAnsi="Times New Roman" w:cs="Times New Roman"/>
          <w:sz w:val="24"/>
          <w:szCs w:val="24"/>
          <w:lang w:val="sq-AL"/>
        </w:rPr>
        <w:t>Bashkimi Evropian;</w:t>
      </w:r>
    </w:p>
    <w:p w14:paraId="5692556A" w14:textId="77777777" w:rsidR="00D04357" w:rsidRPr="00873348" w:rsidRDefault="00D04357" w:rsidP="00D04357">
      <w:pPr>
        <w:pStyle w:val="ListParagraph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873348">
        <w:rPr>
          <w:rFonts w:ascii="Times New Roman" w:hAnsi="Times New Roman" w:cs="Times New Roman"/>
          <w:sz w:val="24"/>
          <w:szCs w:val="24"/>
          <w:lang w:val="sq-AL"/>
        </w:rPr>
        <w:t>Byroja Ndërkombëtare e Narkotikëve dhe Çështjeve të Ligjit dhe Zbatimit SHBA;</w:t>
      </w:r>
    </w:p>
    <w:p w14:paraId="46E3B493" w14:textId="77777777" w:rsidR="00D04357" w:rsidRPr="00873348" w:rsidRDefault="00D04357" w:rsidP="00D04357">
      <w:pPr>
        <w:pStyle w:val="ListParagraph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873348">
        <w:rPr>
          <w:rFonts w:ascii="Times New Roman" w:hAnsi="Times New Roman" w:cs="Times New Roman"/>
          <w:sz w:val="24"/>
          <w:szCs w:val="24"/>
          <w:lang w:val="sq-AL"/>
        </w:rPr>
        <w:t>Franca;</w:t>
      </w:r>
    </w:p>
    <w:p w14:paraId="289348EA" w14:textId="77777777" w:rsidR="00D04357" w:rsidRPr="00873348" w:rsidRDefault="00D04357" w:rsidP="00D04357">
      <w:pPr>
        <w:pStyle w:val="ListParagraph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873348">
        <w:rPr>
          <w:rFonts w:ascii="Times New Roman" w:hAnsi="Times New Roman" w:cs="Times New Roman"/>
          <w:sz w:val="24"/>
          <w:szCs w:val="24"/>
          <w:lang w:val="sq-AL"/>
        </w:rPr>
        <w:t>Gjermania;</w:t>
      </w:r>
    </w:p>
    <w:p w14:paraId="356106DC" w14:textId="77777777" w:rsidR="00D04357" w:rsidRPr="00873348" w:rsidRDefault="00D04357" w:rsidP="00D04357">
      <w:pPr>
        <w:pStyle w:val="ListParagraph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873348">
        <w:rPr>
          <w:rFonts w:ascii="Times New Roman" w:hAnsi="Times New Roman" w:cs="Times New Roman"/>
          <w:sz w:val="24"/>
          <w:szCs w:val="24"/>
          <w:lang w:val="sq-AL"/>
        </w:rPr>
        <w:t>Italia;</w:t>
      </w:r>
    </w:p>
    <w:p w14:paraId="6650F532" w14:textId="77777777" w:rsidR="00D04357" w:rsidRPr="00873348" w:rsidRDefault="00D04357" w:rsidP="00D04357">
      <w:pPr>
        <w:pStyle w:val="ListParagraph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873348">
        <w:rPr>
          <w:rFonts w:ascii="Times New Roman" w:hAnsi="Times New Roman" w:cs="Times New Roman"/>
          <w:sz w:val="24"/>
          <w:szCs w:val="24"/>
          <w:lang w:val="sq-AL"/>
        </w:rPr>
        <w:t>Këshilli i Evropës;</w:t>
      </w:r>
    </w:p>
    <w:p w14:paraId="4ADB5FBF" w14:textId="77777777" w:rsidR="00D04357" w:rsidRPr="00873348" w:rsidRDefault="00D04357" w:rsidP="00D04357">
      <w:pPr>
        <w:pStyle w:val="ListParagraph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873348">
        <w:rPr>
          <w:rFonts w:ascii="Times New Roman" w:hAnsi="Times New Roman" w:cs="Times New Roman"/>
          <w:sz w:val="24"/>
          <w:szCs w:val="24"/>
          <w:lang w:val="sq-AL"/>
        </w:rPr>
        <w:t>M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bretëri e </w:t>
      </w:r>
      <w:r w:rsidRPr="00873348">
        <w:rPr>
          <w:rFonts w:ascii="Times New Roman" w:hAnsi="Times New Roman" w:cs="Times New Roman"/>
          <w:sz w:val="24"/>
          <w:szCs w:val="24"/>
          <w:lang w:val="sq-AL"/>
        </w:rPr>
        <w:t>B</w:t>
      </w:r>
      <w:r>
        <w:rPr>
          <w:rFonts w:ascii="Times New Roman" w:hAnsi="Times New Roman" w:cs="Times New Roman"/>
          <w:sz w:val="24"/>
          <w:szCs w:val="24"/>
          <w:lang w:val="sq-AL"/>
        </w:rPr>
        <w:t>ashkuar</w:t>
      </w:r>
      <w:r w:rsidRPr="00873348">
        <w:rPr>
          <w:rFonts w:ascii="Times New Roman" w:hAnsi="Times New Roman" w:cs="Times New Roman"/>
          <w:sz w:val="24"/>
          <w:szCs w:val="24"/>
          <w:lang w:val="sq-AL"/>
        </w:rPr>
        <w:t>;</w:t>
      </w:r>
    </w:p>
    <w:p w14:paraId="5CF50165" w14:textId="77777777" w:rsidR="00D04357" w:rsidRPr="00873348" w:rsidRDefault="00D04357" w:rsidP="00D04357">
      <w:pPr>
        <w:pStyle w:val="ListParagraph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 xml:space="preserve">Ministria e Punëve të Jashtme </w:t>
      </w:r>
      <w:proofErr w:type="spellStart"/>
      <w:r>
        <w:rPr>
          <w:rFonts w:ascii="Times New Roman" w:hAnsi="Times New Roman" w:cs="Times New Roman"/>
          <w:sz w:val="24"/>
          <w:szCs w:val="24"/>
          <w:lang w:val="sq-AL"/>
        </w:rPr>
        <w:t>H</w:t>
      </w:r>
      <w:r w:rsidRPr="00873348">
        <w:rPr>
          <w:rFonts w:ascii="Times New Roman" w:hAnsi="Times New Roman" w:cs="Times New Roman"/>
          <w:sz w:val="24"/>
          <w:szCs w:val="24"/>
          <w:lang w:val="sq-AL"/>
        </w:rPr>
        <w:t>ol</w:t>
      </w:r>
      <w:r>
        <w:rPr>
          <w:rFonts w:ascii="Times New Roman" w:hAnsi="Times New Roman" w:cs="Times New Roman"/>
          <w:sz w:val="24"/>
          <w:szCs w:val="24"/>
          <w:lang w:val="sq-AL"/>
        </w:rPr>
        <w:t>l</w:t>
      </w:r>
      <w:r w:rsidRPr="00873348">
        <w:rPr>
          <w:rFonts w:ascii="Times New Roman" w:hAnsi="Times New Roman" w:cs="Times New Roman"/>
          <w:sz w:val="24"/>
          <w:szCs w:val="24"/>
          <w:lang w:val="sq-AL"/>
        </w:rPr>
        <w:t>andeze</w:t>
      </w:r>
      <w:proofErr w:type="spellEnd"/>
      <w:r w:rsidRPr="00873348">
        <w:rPr>
          <w:rFonts w:ascii="Times New Roman" w:hAnsi="Times New Roman" w:cs="Times New Roman"/>
          <w:sz w:val="24"/>
          <w:szCs w:val="24"/>
          <w:lang w:val="sq-AL"/>
        </w:rPr>
        <w:t>;</w:t>
      </w:r>
    </w:p>
    <w:p w14:paraId="3E4365D2" w14:textId="77777777" w:rsidR="00D04357" w:rsidRPr="00873348" w:rsidRDefault="00D04357" w:rsidP="00D04357">
      <w:pPr>
        <w:pStyle w:val="ListParagraph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873348">
        <w:rPr>
          <w:rFonts w:ascii="Times New Roman" w:hAnsi="Times New Roman" w:cs="Times New Roman"/>
          <w:sz w:val="24"/>
          <w:szCs w:val="24"/>
          <w:lang w:val="sq-AL"/>
        </w:rPr>
        <w:t>Norvegjia;</w:t>
      </w:r>
    </w:p>
    <w:p w14:paraId="3AA5F2DF" w14:textId="77777777" w:rsidR="00D04357" w:rsidRPr="00873348" w:rsidRDefault="00D04357" w:rsidP="00D04357">
      <w:pPr>
        <w:pStyle w:val="ListParagraph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873348">
        <w:rPr>
          <w:rFonts w:ascii="Times New Roman" w:hAnsi="Times New Roman" w:cs="Times New Roman"/>
          <w:sz w:val="24"/>
          <w:szCs w:val="24"/>
          <w:lang w:val="sq-AL"/>
        </w:rPr>
        <w:t>OSBE;</w:t>
      </w:r>
    </w:p>
    <w:p w14:paraId="0B6316BA" w14:textId="77777777" w:rsidR="00D04357" w:rsidRPr="00873348" w:rsidRDefault="00D04357" w:rsidP="00D04357">
      <w:pPr>
        <w:pStyle w:val="ListParagraph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873348">
        <w:rPr>
          <w:rFonts w:ascii="Times New Roman" w:hAnsi="Times New Roman" w:cs="Times New Roman"/>
          <w:sz w:val="24"/>
          <w:szCs w:val="24"/>
          <w:lang w:val="sq-AL"/>
        </w:rPr>
        <w:t>Sllovakia;</w:t>
      </w:r>
    </w:p>
    <w:p w14:paraId="5F8E8034" w14:textId="1022E2F7" w:rsidR="00D04357" w:rsidRPr="00770CC2" w:rsidRDefault="00D04357" w:rsidP="00770CC2">
      <w:pPr>
        <w:pStyle w:val="ListParagraph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Suedia.</w:t>
      </w:r>
    </w:p>
    <w:sectPr w:rsidR="00D04357" w:rsidRPr="00770C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CA4C76" w14:textId="77777777" w:rsidR="00AA39FC" w:rsidRDefault="00AA39FC" w:rsidP="00530CC1">
      <w:pPr>
        <w:spacing w:after="0" w:line="240" w:lineRule="auto"/>
      </w:pPr>
      <w:r>
        <w:separator/>
      </w:r>
    </w:p>
  </w:endnote>
  <w:endnote w:type="continuationSeparator" w:id="0">
    <w:p w14:paraId="5BBD83D1" w14:textId="77777777" w:rsidR="00AA39FC" w:rsidRDefault="00AA39FC" w:rsidP="00530C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0FF265" w14:textId="77777777" w:rsidR="00AA39FC" w:rsidRDefault="00AA39FC" w:rsidP="00530CC1">
      <w:pPr>
        <w:spacing w:after="0" w:line="240" w:lineRule="auto"/>
      </w:pPr>
      <w:r>
        <w:separator/>
      </w:r>
    </w:p>
  </w:footnote>
  <w:footnote w:type="continuationSeparator" w:id="0">
    <w:p w14:paraId="3EE5A0F3" w14:textId="77777777" w:rsidR="00AA39FC" w:rsidRDefault="00AA39FC" w:rsidP="00530C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0872F7"/>
    <w:multiLevelType w:val="hybridMultilevel"/>
    <w:tmpl w:val="9C7A98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7908A5"/>
    <w:multiLevelType w:val="hybridMultilevel"/>
    <w:tmpl w:val="FD925B2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EA036B"/>
    <w:multiLevelType w:val="hybridMultilevel"/>
    <w:tmpl w:val="2FBCBD26"/>
    <w:lvl w:ilvl="0" w:tplc="F8C2E5B8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F253D5C"/>
    <w:multiLevelType w:val="hybridMultilevel"/>
    <w:tmpl w:val="69D6AF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912C88"/>
    <w:multiLevelType w:val="hybridMultilevel"/>
    <w:tmpl w:val="D58A90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D7444D"/>
    <w:multiLevelType w:val="hybridMultilevel"/>
    <w:tmpl w:val="95F43142"/>
    <w:lvl w:ilvl="0" w:tplc="B7142F0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5974FF"/>
    <w:multiLevelType w:val="hybridMultilevel"/>
    <w:tmpl w:val="6A62BF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FD505F"/>
    <w:multiLevelType w:val="hybridMultilevel"/>
    <w:tmpl w:val="95A08E58"/>
    <w:lvl w:ilvl="0" w:tplc="2FA67F0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2B6A29"/>
    <w:multiLevelType w:val="hybridMultilevel"/>
    <w:tmpl w:val="46AA7F6E"/>
    <w:lvl w:ilvl="0" w:tplc="9280DF68">
      <w:start w:val="202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565946"/>
    <w:multiLevelType w:val="hybridMultilevel"/>
    <w:tmpl w:val="0994E516"/>
    <w:lvl w:ilvl="0" w:tplc="26087FA8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  <w:b w:val="0"/>
        <w:color w:val="000000"/>
        <w:sz w:val="24"/>
        <w:szCs w:val="24"/>
      </w:rPr>
    </w:lvl>
    <w:lvl w:ilvl="1" w:tplc="041C0019">
      <w:start w:val="1"/>
      <w:numFmt w:val="lowerLetter"/>
      <w:lvlText w:val="%2."/>
      <w:lvlJc w:val="left"/>
      <w:pPr>
        <w:ind w:left="1080" w:hanging="360"/>
      </w:pPr>
    </w:lvl>
    <w:lvl w:ilvl="2" w:tplc="041C001B">
      <w:start w:val="1"/>
      <w:numFmt w:val="lowerRoman"/>
      <w:lvlText w:val="%3."/>
      <w:lvlJc w:val="right"/>
      <w:pPr>
        <w:ind w:left="1800" w:hanging="180"/>
      </w:pPr>
    </w:lvl>
    <w:lvl w:ilvl="3" w:tplc="F932AAD4">
      <w:start w:val="1"/>
      <w:numFmt w:val="decimal"/>
      <w:lvlText w:val="%4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4" w:tplc="041C0019">
      <w:start w:val="1"/>
      <w:numFmt w:val="lowerLetter"/>
      <w:lvlText w:val="%5."/>
      <w:lvlJc w:val="left"/>
      <w:pPr>
        <w:ind w:left="3240" w:hanging="360"/>
      </w:pPr>
    </w:lvl>
    <w:lvl w:ilvl="5" w:tplc="041C001B">
      <w:start w:val="1"/>
      <w:numFmt w:val="lowerRoman"/>
      <w:lvlText w:val="%6."/>
      <w:lvlJc w:val="right"/>
      <w:pPr>
        <w:ind w:left="3960" w:hanging="180"/>
      </w:pPr>
    </w:lvl>
    <w:lvl w:ilvl="6" w:tplc="041C000F">
      <w:start w:val="1"/>
      <w:numFmt w:val="decimal"/>
      <w:lvlText w:val="%7."/>
      <w:lvlJc w:val="left"/>
      <w:pPr>
        <w:ind w:left="4680" w:hanging="360"/>
      </w:pPr>
    </w:lvl>
    <w:lvl w:ilvl="7" w:tplc="041C0019">
      <w:start w:val="1"/>
      <w:numFmt w:val="lowerLetter"/>
      <w:lvlText w:val="%8."/>
      <w:lvlJc w:val="left"/>
      <w:pPr>
        <w:ind w:left="5400" w:hanging="360"/>
      </w:pPr>
    </w:lvl>
    <w:lvl w:ilvl="8" w:tplc="041C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D1502AC"/>
    <w:multiLevelType w:val="hybridMultilevel"/>
    <w:tmpl w:val="6D84C4B2"/>
    <w:lvl w:ilvl="0" w:tplc="803AAF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CB4E23D4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0C4A3FC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6EFEA14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239ECE30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9566FC50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285E19B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D804A34A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E06410CE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 w15:restartNumberingAfterBreak="0">
    <w:nsid w:val="3D761F9A"/>
    <w:multiLevelType w:val="hybridMultilevel"/>
    <w:tmpl w:val="684239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795E43"/>
    <w:multiLevelType w:val="hybridMultilevel"/>
    <w:tmpl w:val="2D8011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CD739E"/>
    <w:multiLevelType w:val="hybridMultilevel"/>
    <w:tmpl w:val="723E4C48"/>
    <w:lvl w:ilvl="0" w:tplc="231438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851169"/>
    <w:multiLevelType w:val="hybridMultilevel"/>
    <w:tmpl w:val="FDB84A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C3A103F"/>
    <w:multiLevelType w:val="hybridMultilevel"/>
    <w:tmpl w:val="C82CD8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607A64"/>
    <w:multiLevelType w:val="hybridMultilevel"/>
    <w:tmpl w:val="7D54A4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255186"/>
    <w:multiLevelType w:val="hybridMultilevel"/>
    <w:tmpl w:val="AFBEA5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4F5125"/>
    <w:multiLevelType w:val="hybridMultilevel"/>
    <w:tmpl w:val="925C3DF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97353B"/>
    <w:multiLevelType w:val="hybridMultilevel"/>
    <w:tmpl w:val="4C027A14"/>
    <w:lvl w:ilvl="0" w:tplc="17081574">
      <w:start w:val="202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AF57D5"/>
    <w:multiLevelType w:val="hybridMultilevel"/>
    <w:tmpl w:val="A0E4E4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9CD1AFF"/>
    <w:multiLevelType w:val="hybridMultilevel"/>
    <w:tmpl w:val="B47434C2"/>
    <w:lvl w:ilvl="0" w:tplc="5D92FFA2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FA0229"/>
    <w:multiLevelType w:val="hybridMultilevel"/>
    <w:tmpl w:val="E0E408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2C5EAC"/>
    <w:multiLevelType w:val="hybridMultilevel"/>
    <w:tmpl w:val="6D14F35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D61851"/>
    <w:multiLevelType w:val="hybridMultilevel"/>
    <w:tmpl w:val="7D045F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AA409F"/>
    <w:multiLevelType w:val="hybridMultilevel"/>
    <w:tmpl w:val="7A187098"/>
    <w:lvl w:ilvl="0" w:tplc="3B520BC8">
      <w:start w:val="202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19"/>
  </w:num>
  <w:num w:numId="4">
    <w:abstractNumId w:val="23"/>
  </w:num>
  <w:num w:numId="5">
    <w:abstractNumId w:val="25"/>
  </w:num>
  <w:num w:numId="6">
    <w:abstractNumId w:val="5"/>
  </w:num>
  <w:num w:numId="7">
    <w:abstractNumId w:val="9"/>
  </w:num>
  <w:num w:numId="8">
    <w:abstractNumId w:val="2"/>
  </w:num>
  <w:num w:numId="9">
    <w:abstractNumId w:val="17"/>
  </w:num>
  <w:num w:numId="10">
    <w:abstractNumId w:val="15"/>
  </w:num>
  <w:num w:numId="11">
    <w:abstractNumId w:val="4"/>
  </w:num>
  <w:num w:numId="12">
    <w:abstractNumId w:val="21"/>
  </w:num>
  <w:num w:numId="13">
    <w:abstractNumId w:val="18"/>
  </w:num>
  <w:num w:numId="14">
    <w:abstractNumId w:val="16"/>
  </w:num>
  <w:num w:numId="15">
    <w:abstractNumId w:val="1"/>
  </w:num>
  <w:num w:numId="16">
    <w:abstractNumId w:val="13"/>
  </w:num>
  <w:num w:numId="17">
    <w:abstractNumId w:val="6"/>
  </w:num>
  <w:num w:numId="18">
    <w:abstractNumId w:val="0"/>
  </w:num>
  <w:num w:numId="19">
    <w:abstractNumId w:val="3"/>
  </w:num>
  <w:num w:numId="20">
    <w:abstractNumId w:val="12"/>
  </w:num>
  <w:num w:numId="21">
    <w:abstractNumId w:val="20"/>
  </w:num>
  <w:num w:numId="22">
    <w:abstractNumId w:val="22"/>
  </w:num>
  <w:num w:numId="23">
    <w:abstractNumId w:val="10"/>
  </w:num>
  <w:num w:numId="24">
    <w:abstractNumId w:val="24"/>
  </w:num>
  <w:num w:numId="25">
    <w:abstractNumId w:val="14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EA9"/>
    <w:rsid w:val="0001160B"/>
    <w:rsid w:val="000167C1"/>
    <w:rsid w:val="00017527"/>
    <w:rsid w:val="00024DE0"/>
    <w:rsid w:val="0005122F"/>
    <w:rsid w:val="00064029"/>
    <w:rsid w:val="00094417"/>
    <w:rsid w:val="000A0F66"/>
    <w:rsid w:val="000F4B8A"/>
    <w:rsid w:val="00105054"/>
    <w:rsid w:val="00116E3B"/>
    <w:rsid w:val="001500C7"/>
    <w:rsid w:val="00166322"/>
    <w:rsid w:val="0018450D"/>
    <w:rsid w:val="001868B2"/>
    <w:rsid w:val="001B0A0E"/>
    <w:rsid w:val="001B7238"/>
    <w:rsid w:val="001D54F3"/>
    <w:rsid w:val="001F46F7"/>
    <w:rsid w:val="00207DD1"/>
    <w:rsid w:val="00231553"/>
    <w:rsid w:val="00293673"/>
    <w:rsid w:val="002C1EE8"/>
    <w:rsid w:val="002F0A0D"/>
    <w:rsid w:val="00306758"/>
    <w:rsid w:val="003603E2"/>
    <w:rsid w:val="00382B16"/>
    <w:rsid w:val="003C7C5F"/>
    <w:rsid w:val="003C7CD1"/>
    <w:rsid w:val="003D3537"/>
    <w:rsid w:val="003D5736"/>
    <w:rsid w:val="003F4345"/>
    <w:rsid w:val="003F6BA4"/>
    <w:rsid w:val="00404283"/>
    <w:rsid w:val="004159C7"/>
    <w:rsid w:val="004A31DE"/>
    <w:rsid w:val="004A430C"/>
    <w:rsid w:val="00530CC1"/>
    <w:rsid w:val="005318CF"/>
    <w:rsid w:val="00550A35"/>
    <w:rsid w:val="005775EA"/>
    <w:rsid w:val="005A337F"/>
    <w:rsid w:val="005C257B"/>
    <w:rsid w:val="005F1F59"/>
    <w:rsid w:val="005F6321"/>
    <w:rsid w:val="006035AA"/>
    <w:rsid w:val="00611F60"/>
    <w:rsid w:val="00694364"/>
    <w:rsid w:val="006C131C"/>
    <w:rsid w:val="006C3324"/>
    <w:rsid w:val="006E2C8B"/>
    <w:rsid w:val="006F03DB"/>
    <w:rsid w:val="007004C8"/>
    <w:rsid w:val="00734006"/>
    <w:rsid w:val="0075146B"/>
    <w:rsid w:val="00770CC2"/>
    <w:rsid w:val="00772DBC"/>
    <w:rsid w:val="007866E3"/>
    <w:rsid w:val="007A664E"/>
    <w:rsid w:val="007C3C6D"/>
    <w:rsid w:val="007D5C40"/>
    <w:rsid w:val="00802207"/>
    <w:rsid w:val="00835F60"/>
    <w:rsid w:val="00837E62"/>
    <w:rsid w:val="00873348"/>
    <w:rsid w:val="008756EA"/>
    <w:rsid w:val="008A206B"/>
    <w:rsid w:val="008C5286"/>
    <w:rsid w:val="008F1A15"/>
    <w:rsid w:val="008F34B2"/>
    <w:rsid w:val="009203D7"/>
    <w:rsid w:val="00945B58"/>
    <w:rsid w:val="00951075"/>
    <w:rsid w:val="00965DBE"/>
    <w:rsid w:val="00975D33"/>
    <w:rsid w:val="009E44E3"/>
    <w:rsid w:val="00A17894"/>
    <w:rsid w:val="00A232A7"/>
    <w:rsid w:val="00A31AB1"/>
    <w:rsid w:val="00A321D5"/>
    <w:rsid w:val="00A436C4"/>
    <w:rsid w:val="00A561FA"/>
    <w:rsid w:val="00A61C7A"/>
    <w:rsid w:val="00A70618"/>
    <w:rsid w:val="00A77EA9"/>
    <w:rsid w:val="00AA1E53"/>
    <w:rsid w:val="00AA39FC"/>
    <w:rsid w:val="00AB5A40"/>
    <w:rsid w:val="00AC3517"/>
    <w:rsid w:val="00AF7492"/>
    <w:rsid w:val="00B103D4"/>
    <w:rsid w:val="00B22EE5"/>
    <w:rsid w:val="00B23E7E"/>
    <w:rsid w:val="00B318EF"/>
    <w:rsid w:val="00B44C1F"/>
    <w:rsid w:val="00BD7C55"/>
    <w:rsid w:val="00BF2BD3"/>
    <w:rsid w:val="00C16B5D"/>
    <w:rsid w:val="00C30AA1"/>
    <w:rsid w:val="00C42B05"/>
    <w:rsid w:val="00C642E5"/>
    <w:rsid w:val="00C700D1"/>
    <w:rsid w:val="00CB0FAF"/>
    <w:rsid w:val="00CD2D3E"/>
    <w:rsid w:val="00CF6BF5"/>
    <w:rsid w:val="00D04357"/>
    <w:rsid w:val="00D31F5C"/>
    <w:rsid w:val="00D4171A"/>
    <w:rsid w:val="00D45D45"/>
    <w:rsid w:val="00D47FA1"/>
    <w:rsid w:val="00D61FC4"/>
    <w:rsid w:val="00D93730"/>
    <w:rsid w:val="00D94300"/>
    <w:rsid w:val="00DA1935"/>
    <w:rsid w:val="00E04BC4"/>
    <w:rsid w:val="00E25854"/>
    <w:rsid w:val="00E426AC"/>
    <w:rsid w:val="00E80271"/>
    <w:rsid w:val="00E857E4"/>
    <w:rsid w:val="00E86AE7"/>
    <w:rsid w:val="00E924FE"/>
    <w:rsid w:val="00E950CD"/>
    <w:rsid w:val="00EB410D"/>
    <w:rsid w:val="00EC23CD"/>
    <w:rsid w:val="00EC508E"/>
    <w:rsid w:val="00EC5B2C"/>
    <w:rsid w:val="00ED6E79"/>
    <w:rsid w:val="00F00035"/>
    <w:rsid w:val="00F248A0"/>
    <w:rsid w:val="00FA3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1EB321"/>
  <w15:docId w15:val="{8226131F-7775-4F0C-B5B0-9E2FDD625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F6BA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Normal 1,List Paragraph1,Dot pt,F5 List Paragraph,List Paragraph Char Char Char,Indicator Text,Colorful List - Accent 11,Numbered Para 1,Bullet 1,Bullet Points,MAIN CONTENT,Párrafo de lista,Recommendation,List Paragraph2,No Spacing1,L,3"/>
    <w:basedOn w:val="Normal"/>
    <w:link w:val="ListParagraphChar"/>
    <w:uiPriority w:val="1"/>
    <w:qFormat/>
    <w:rsid w:val="0018450D"/>
    <w:pPr>
      <w:ind w:left="720"/>
      <w:contextualSpacing/>
    </w:pPr>
    <w:rPr>
      <w:lang w:val="en-GB"/>
    </w:rPr>
  </w:style>
  <w:style w:type="character" w:styleId="Hyperlink">
    <w:name w:val="Hyperlink"/>
    <w:basedOn w:val="DefaultParagraphFont"/>
    <w:uiPriority w:val="99"/>
    <w:unhideWhenUsed/>
    <w:rsid w:val="00FA332E"/>
    <w:rPr>
      <w:color w:val="0000FF" w:themeColor="hyperlink"/>
      <w:u w:val="single"/>
    </w:rPr>
  </w:style>
  <w:style w:type="character" w:customStyle="1" w:styleId="jlqj4b">
    <w:name w:val="jlqj4b"/>
    <w:basedOn w:val="DefaultParagraphFont"/>
    <w:rsid w:val="00B23E7E"/>
  </w:style>
  <w:style w:type="character" w:customStyle="1" w:styleId="viiyi">
    <w:name w:val="viiyi"/>
    <w:basedOn w:val="DefaultParagraphFont"/>
    <w:rsid w:val="00B23E7E"/>
  </w:style>
  <w:style w:type="paragraph" w:styleId="Header">
    <w:name w:val="header"/>
    <w:basedOn w:val="Normal"/>
    <w:link w:val="HeaderChar"/>
    <w:uiPriority w:val="99"/>
    <w:unhideWhenUsed/>
    <w:rsid w:val="00530C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0CC1"/>
  </w:style>
  <w:style w:type="paragraph" w:styleId="Footer">
    <w:name w:val="footer"/>
    <w:basedOn w:val="Normal"/>
    <w:link w:val="FooterChar"/>
    <w:uiPriority w:val="99"/>
    <w:unhideWhenUsed/>
    <w:rsid w:val="00530C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0CC1"/>
  </w:style>
  <w:style w:type="character" w:customStyle="1" w:styleId="ListParagraphChar">
    <w:name w:val="List Paragraph Char"/>
    <w:aliases w:val="Normal 1 Char,List Paragraph1 Char,Dot pt Char,F5 List Paragraph Char,List Paragraph Char Char Char Char,Indicator Text Char,Colorful List - Accent 11 Char,Numbered Para 1 Char,Bullet 1 Char,Bullet Points Char,MAIN CONTENT Char"/>
    <w:link w:val="ListParagraph"/>
    <w:uiPriority w:val="1"/>
    <w:qFormat/>
    <w:locked/>
    <w:rsid w:val="00024DE0"/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48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48A0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04B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4BC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04BC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4B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4BC4"/>
    <w:rPr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9E44E3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7514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64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5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030649">
          <w:marLeft w:val="72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99677">
          <w:marLeft w:val="72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22746">
          <w:marLeft w:val="72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47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4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4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1EBBD3-2B81-4B3C-A96B-DC6036429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818</Words>
  <Characters>4665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Erjola Xhuvani</dc:creator>
  <cp:lastModifiedBy>Sheqere Gjinollari</cp:lastModifiedBy>
  <cp:revision>9</cp:revision>
  <cp:lastPrinted>2024-09-25T08:38:00Z</cp:lastPrinted>
  <dcterms:created xsi:type="dcterms:W3CDTF">2024-06-05T14:41:00Z</dcterms:created>
  <dcterms:modified xsi:type="dcterms:W3CDTF">2024-09-25T08:42:00Z</dcterms:modified>
</cp:coreProperties>
</file>